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95A10B" w14:textId="1C0B4750" w:rsidR="00BD7233" w:rsidRDefault="00BD7233" w:rsidP="00BD7233">
      <w:pPr>
        <w:rPr>
          <w:rFonts w:asciiTheme="majorHAnsi" w:hAnsiTheme="majorHAnsi"/>
          <w:b/>
          <w:lang w:val="en-US"/>
        </w:rPr>
      </w:pPr>
      <w:r w:rsidRPr="00BD7233">
        <w:rPr>
          <w:b/>
          <w:noProof/>
          <w:sz w:val="28"/>
          <w:szCs w:val="28"/>
        </w:rPr>
        <w:drawing>
          <wp:anchor distT="0" distB="0" distL="114300" distR="114300" simplePos="0" relativeHeight="251659264" behindDoc="1" locked="0" layoutInCell="1" allowOverlap="1" wp14:anchorId="7C10DEA7" wp14:editId="026B40CC">
            <wp:simplePos x="0" y="0"/>
            <wp:positionH relativeFrom="column">
              <wp:posOffset>1779270</wp:posOffset>
            </wp:positionH>
            <wp:positionV relativeFrom="paragraph">
              <wp:posOffset>12700</wp:posOffset>
            </wp:positionV>
            <wp:extent cx="2142490" cy="1163320"/>
            <wp:effectExtent l="0" t="0" r="0" b="0"/>
            <wp:wrapTight wrapText="bothSides">
              <wp:wrapPolygon edited="0">
                <wp:start x="1793" y="1886"/>
                <wp:lineTo x="1536" y="13677"/>
                <wp:lineTo x="2049" y="16035"/>
                <wp:lineTo x="3585" y="17921"/>
                <wp:lineTo x="4865" y="17921"/>
                <wp:lineTo x="12548" y="16978"/>
                <wp:lineTo x="18694" y="14148"/>
                <wp:lineTo x="18950" y="8961"/>
                <wp:lineTo x="2817" y="1886"/>
                <wp:lineTo x="1793" y="1886"/>
              </wp:wrapPolygon>
            </wp:wrapTight>
            <wp:docPr id="1" name="Image 1" descr="C:\Users\Kimmy\AppData\Local\Temp\ecotone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my\AppData\Local\Temp\ecotones_logo.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42490" cy="1163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BB941D" w14:textId="77777777" w:rsidR="00D53D0F" w:rsidRPr="00BD7233" w:rsidRDefault="00D53D0F" w:rsidP="00BD7233">
      <w:pPr>
        <w:rPr>
          <w:rFonts w:asciiTheme="majorHAnsi" w:hAnsiTheme="majorHAnsi"/>
          <w:b/>
          <w:lang w:val="en-US"/>
        </w:rPr>
      </w:pPr>
    </w:p>
    <w:p w14:paraId="43502299" w14:textId="77777777" w:rsidR="00BD7233" w:rsidRPr="00BD7233" w:rsidRDefault="00BD7233" w:rsidP="00BD7233">
      <w:pPr>
        <w:rPr>
          <w:rFonts w:asciiTheme="majorHAnsi" w:hAnsiTheme="majorHAnsi"/>
          <w:b/>
          <w:lang w:val="en-US"/>
        </w:rPr>
      </w:pPr>
    </w:p>
    <w:p w14:paraId="744C2E4E" w14:textId="77777777" w:rsidR="00BD7233" w:rsidRPr="00BD7233" w:rsidRDefault="00BD7233" w:rsidP="00BD7233">
      <w:pPr>
        <w:rPr>
          <w:rFonts w:asciiTheme="majorHAnsi" w:hAnsiTheme="majorHAnsi"/>
          <w:b/>
          <w:lang w:val="en-US"/>
        </w:rPr>
      </w:pPr>
    </w:p>
    <w:p w14:paraId="299967AA" w14:textId="77777777" w:rsidR="00BD7233" w:rsidRPr="00BD7233" w:rsidRDefault="00BD7233" w:rsidP="00BD7233">
      <w:pPr>
        <w:rPr>
          <w:rFonts w:asciiTheme="majorHAnsi" w:hAnsiTheme="majorHAnsi"/>
          <w:b/>
          <w:lang w:val="en-US"/>
        </w:rPr>
      </w:pPr>
    </w:p>
    <w:p w14:paraId="7D2AAC03" w14:textId="77777777" w:rsidR="00BD7233" w:rsidRPr="00BD7233" w:rsidRDefault="00BD7233" w:rsidP="00BD7233">
      <w:pPr>
        <w:jc w:val="center"/>
        <w:outlineLvl w:val="0"/>
        <w:rPr>
          <w:rFonts w:asciiTheme="majorHAnsi" w:hAnsiTheme="majorHAnsi"/>
          <w:b/>
          <w:lang w:val="en-US"/>
        </w:rPr>
      </w:pPr>
    </w:p>
    <w:p w14:paraId="6915E553" w14:textId="77777777" w:rsidR="00BD7233" w:rsidRPr="00BD7233" w:rsidRDefault="00BD7233" w:rsidP="00BD7233">
      <w:pPr>
        <w:jc w:val="center"/>
        <w:outlineLvl w:val="0"/>
        <w:rPr>
          <w:b/>
          <w:sz w:val="22"/>
          <w:szCs w:val="22"/>
          <w:lang w:val="en-US"/>
        </w:rPr>
      </w:pPr>
    </w:p>
    <w:p w14:paraId="0FBC0017" w14:textId="77777777" w:rsidR="00B07C7F" w:rsidRPr="00B07C7F" w:rsidRDefault="00B07C7F" w:rsidP="00B07C7F">
      <w:pPr>
        <w:spacing w:after="80"/>
        <w:ind w:right="-205"/>
        <w:jc w:val="center"/>
        <w:rPr>
          <w:rFonts w:ascii="Calibri" w:hAnsi="Calibri" w:cs="Times New Roman"/>
          <w:sz w:val="22"/>
          <w:szCs w:val="22"/>
          <w:lang w:val="en-IN"/>
        </w:rPr>
      </w:pPr>
      <w:r w:rsidRPr="00B07C7F">
        <w:rPr>
          <w:rFonts w:ascii="Calibri" w:hAnsi="Calibri" w:cs="Times New Roman"/>
          <w:b/>
          <w:bCs/>
          <w:color w:val="000000"/>
          <w:sz w:val="22"/>
          <w:szCs w:val="22"/>
          <w:shd w:val="clear" w:color="auto" w:fill="FFFFFF"/>
          <w:lang w:val="en-IN"/>
        </w:rPr>
        <w:t>Ecotones: Encounters, Crossings, and Communities</w:t>
      </w:r>
    </w:p>
    <w:p w14:paraId="3A5C2A54" w14:textId="77777777" w:rsidR="00B07C7F" w:rsidRDefault="00B07C7F" w:rsidP="00B07C7F">
      <w:pPr>
        <w:spacing w:after="80"/>
        <w:ind w:right="-205"/>
        <w:jc w:val="center"/>
        <w:rPr>
          <w:rFonts w:ascii="Calibri" w:hAnsi="Calibri" w:cs="Times New Roman"/>
          <w:color w:val="000000"/>
          <w:sz w:val="22"/>
          <w:szCs w:val="22"/>
          <w:shd w:val="clear" w:color="auto" w:fill="FFFFFF"/>
          <w:lang w:val="en-IN"/>
        </w:rPr>
      </w:pPr>
      <w:r w:rsidRPr="00B07C7F">
        <w:rPr>
          <w:rFonts w:ascii="Calibri" w:hAnsi="Calibri" w:cs="Times New Roman"/>
          <w:color w:val="000000"/>
          <w:sz w:val="22"/>
          <w:szCs w:val="22"/>
          <w:shd w:val="clear" w:color="auto" w:fill="FFFFFF"/>
          <w:lang w:val="en-IN"/>
        </w:rPr>
        <w:t>2015-2020</w:t>
      </w:r>
    </w:p>
    <w:p w14:paraId="610A7121" w14:textId="77777777" w:rsidR="00364CEB" w:rsidRDefault="00364CEB" w:rsidP="00B07C7F">
      <w:pPr>
        <w:spacing w:after="80"/>
        <w:ind w:right="-205"/>
        <w:jc w:val="center"/>
        <w:rPr>
          <w:rFonts w:ascii="Calibri" w:hAnsi="Calibri" w:cs="Times New Roman"/>
          <w:color w:val="000000"/>
          <w:sz w:val="22"/>
          <w:szCs w:val="22"/>
          <w:shd w:val="clear" w:color="auto" w:fill="FFFFFF"/>
          <w:lang w:val="en-IN"/>
        </w:rPr>
      </w:pPr>
    </w:p>
    <w:p w14:paraId="080B9346" w14:textId="77777777" w:rsidR="00BD7233" w:rsidRPr="00BD7233" w:rsidRDefault="00BD7233" w:rsidP="00BD7233">
      <w:pPr>
        <w:jc w:val="center"/>
        <w:outlineLvl w:val="0"/>
        <w:rPr>
          <w:b/>
          <w:sz w:val="28"/>
          <w:szCs w:val="28"/>
          <w:lang w:val="en-US"/>
        </w:rPr>
      </w:pPr>
      <w:r w:rsidRPr="00BD7233">
        <w:rPr>
          <w:b/>
          <w:sz w:val="28"/>
          <w:szCs w:val="28"/>
          <w:lang w:val="en-US"/>
        </w:rPr>
        <w:t xml:space="preserve">Ecotones 3  </w:t>
      </w:r>
    </w:p>
    <w:p w14:paraId="3F1D8A0B" w14:textId="4688C4F1" w:rsidR="00BD7233" w:rsidRPr="00BD7233" w:rsidRDefault="00BD7233" w:rsidP="00BD7233">
      <w:pPr>
        <w:jc w:val="center"/>
        <w:outlineLvl w:val="0"/>
        <w:rPr>
          <w:b/>
          <w:sz w:val="28"/>
          <w:szCs w:val="28"/>
          <w:lang w:val="en-US"/>
        </w:rPr>
      </w:pPr>
      <w:r w:rsidRPr="00BD7233">
        <w:rPr>
          <w:b/>
          <w:sz w:val="28"/>
          <w:szCs w:val="28"/>
          <w:lang w:val="en-US"/>
        </w:rPr>
        <w:t>Indian Ocean</w:t>
      </w:r>
      <w:r>
        <w:rPr>
          <w:b/>
          <w:sz w:val="28"/>
          <w:szCs w:val="28"/>
          <w:lang w:val="en-US"/>
        </w:rPr>
        <w:t>: Ecotones, C</w:t>
      </w:r>
      <w:r w:rsidRPr="00BD7233">
        <w:rPr>
          <w:b/>
          <w:sz w:val="28"/>
          <w:szCs w:val="28"/>
          <w:lang w:val="en-US"/>
        </w:rPr>
        <w:t xml:space="preserve">ontact </w:t>
      </w:r>
      <w:r>
        <w:rPr>
          <w:b/>
          <w:sz w:val="28"/>
          <w:szCs w:val="28"/>
          <w:lang w:val="en-US"/>
        </w:rPr>
        <w:t>Zones</w:t>
      </w:r>
      <w:r w:rsidR="009401C5">
        <w:rPr>
          <w:b/>
          <w:sz w:val="28"/>
          <w:szCs w:val="28"/>
          <w:lang w:val="en-US"/>
        </w:rPr>
        <w:t>,</w:t>
      </w:r>
      <w:r>
        <w:rPr>
          <w:b/>
          <w:sz w:val="28"/>
          <w:szCs w:val="28"/>
          <w:lang w:val="en-US"/>
        </w:rPr>
        <w:t xml:space="preserve"> and Third Spaces</w:t>
      </w:r>
    </w:p>
    <w:p w14:paraId="6B45A8E0" w14:textId="77777777" w:rsidR="00BD7233" w:rsidRDefault="00BD7233" w:rsidP="00BD7233">
      <w:pPr>
        <w:jc w:val="center"/>
        <w:outlineLvl w:val="0"/>
        <w:rPr>
          <w:sz w:val="22"/>
          <w:szCs w:val="22"/>
          <w:lang w:val="en-US"/>
        </w:rPr>
      </w:pPr>
    </w:p>
    <w:p w14:paraId="6A6C9441" w14:textId="1BBD4749" w:rsidR="00BD7233" w:rsidRPr="00B07C7F" w:rsidRDefault="00BD7233" w:rsidP="00BD7233">
      <w:pPr>
        <w:jc w:val="center"/>
        <w:outlineLvl w:val="0"/>
        <w:rPr>
          <w:b/>
          <w:sz w:val="22"/>
          <w:szCs w:val="22"/>
          <w:lang w:val="en-US"/>
        </w:rPr>
      </w:pPr>
      <w:r w:rsidRPr="00B07C7F">
        <w:rPr>
          <w:b/>
          <w:sz w:val="22"/>
          <w:szCs w:val="22"/>
          <w:lang w:val="en-US"/>
        </w:rPr>
        <w:t>Observatory for Indian Ocean Societies</w:t>
      </w:r>
    </w:p>
    <w:p w14:paraId="62807D9E" w14:textId="466C73D8" w:rsidR="00BD7233" w:rsidRPr="00B07C7F" w:rsidRDefault="00BD7233" w:rsidP="00BD7233">
      <w:pPr>
        <w:jc w:val="center"/>
        <w:rPr>
          <w:b/>
          <w:sz w:val="22"/>
          <w:szCs w:val="22"/>
          <w:lang w:val="en-US"/>
        </w:rPr>
      </w:pPr>
      <w:r w:rsidRPr="00B07C7F">
        <w:rPr>
          <w:b/>
          <w:sz w:val="22"/>
          <w:szCs w:val="22"/>
          <w:lang w:val="en-US"/>
        </w:rPr>
        <w:t>University of Reunion Island</w:t>
      </w:r>
    </w:p>
    <w:p w14:paraId="55FFB1DC" w14:textId="77777777" w:rsidR="00586653" w:rsidRDefault="00586653" w:rsidP="00BD7233">
      <w:pPr>
        <w:jc w:val="center"/>
        <w:rPr>
          <w:sz w:val="22"/>
          <w:szCs w:val="22"/>
          <w:lang w:val="en-US"/>
        </w:rPr>
      </w:pPr>
    </w:p>
    <w:p w14:paraId="4D572AF9" w14:textId="7DC8370D" w:rsidR="00586653" w:rsidRDefault="00586653" w:rsidP="00BD7233">
      <w:pPr>
        <w:jc w:val="center"/>
        <w:rPr>
          <w:sz w:val="22"/>
          <w:szCs w:val="22"/>
          <w:lang w:val="en-US"/>
        </w:rPr>
      </w:pPr>
      <w:r>
        <w:rPr>
          <w:sz w:val="22"/>
          <w:szCs w:val="22"/>
          <w:lang w:val="en-US"/>
        </w:rPr>
        <w:t>in partnership with</w:t>
      </w:r>
    </w:p>
    <w:p w14:paraId="324672DB" w14:textId="61C9129D" w:rsidR="00586653" w:rsidRPr="00211C9F" w:rsidRDefault="00586653" w:rsidP="00586653">
      <w:pPr>
        <w:jc w:val="center"/>
        <w:rPr>
          <w:sz w:val="22"/>
          <w:szCs w:val="22"/>
        </w:rPr>
      </w:pPr>
      <w:r w:rsidRPr="008F446B">
        <w:rPr>
          <w:rFonts w:eastAsiaTheme="minorHAnsi" w:cs="Arial"/>
          <w:color w:val="1A1A1A"/>
          <w:sz w:val="22"/>
          <w:szCs w:val="22"/>
          <w:lang w:eastAsia="en-US"/>
        </w:rPr>
        <w:t>EMMA (Université Paul Valéry</w:t>
      </w:r>
      <w:r>
        <w:rPr>
          <w:rFonts w:eastAsiaTheme="minorHAnsi" w:cs="Arial"/>
          <w:color w:val="1A1A1A"/>
          <w:sz w:val="22"/>
          <w:szCs w:val="22"/>
          <w:lang w:eastAsia="en-US"/>
        </w:rPr>
        <w:t xml:space="preserve"> Montpellier 3) </w:t>
      </w:r>
      <w:r w:rsidR="00364CEB">
        <w:rPr>
          <w:rFonts w:eastAsiaTheme="minorHAnsi" w:cs="Arial"/>
          <w:color w:val="1A1A1A"/>
          <w:sz w:val="22"/>
          <w:szCs w:val="22"/>
          <w:lang w:eastAsia="en-US"/>
        </w:rPr>
        <w:t>and</w:t>
      </w:r>
      <w:r>
        <w:rPr>
          <w:rFonts w:eastAsiaTheme="minorHAnsi" w:cs="Arial"/>
          <w:color w:val="1A1A1A"/>
          <w:sz w:val="22"/>
          <w:szCs w:val="22"/>
          <w:lang w:eastAsia="en-US"/>
        </w:rPr>
        <w:t xml:space="preserve"> MIGRINTER (CNRS-Université</w:t>
      </w:r>
      <w:r w:rsidRPr="008F446B">
        <w:rPr>
          <w:rFonts w:eastAsiaTheme="minorHAnsi" w:cs="Arial"/>
          <w:color w:val="1A1A1A"/>
          <w:sz w:val="22"/>
          <w:szCs w:val="22"/>
          <w:lang w:eastAsia="en-US"/>
        </w:rPr>
        <w:t xml:space="preserve"> de Poitiers)</w:t>
      </w:r>
    </w:p>
    <w:p w14:paraId="2128B8CE" w14:textId="77777777" w:rsidR="00586653" w:rsidRDefault="00586653" w:rsidP="00BD7233">
      <w:pPr>
        <w:jc w:val="center"/>
        <w:rPr>
          <w:sz w:val="22"/>
          <w:szCs w:val="22"/>
          <w:lang w:val="en-US"/>
        </w:rPr>
      </w:pPr>
    </w:p>
    <w:p w14:paraId="766007D6" w14:textId="77777777" w:rsidR="00BD7233" w:rsidRPr="00BD7233" w:rsidRDefault="00BD7233" w:rsidP="00BD7233">
      <w:pPr>
        <w:jc w:val="center"/>
        <w:rPr>
          <w:b/>
          <w:sz w:val="22"/>
          <w:szCs w:val="22"/>
          <w:lang w:val="en-US"/>
        </w:rPr>
      </w:pPr>
    </w:p>
    <w:p w14:paraId="5D199D18" w14:textId="6A6B1A83" w:rsidR="00BD7233" w:rsidRPr="00BD7233" w:rsidRDefault="00BD7233" w:rsidP="00BD7233">
      <w:pPr>
        <w:jc w:val="center"/>
        <w:rPr>
          <w:b/>
          <w:lang w:val="en-US"/>
        </w:rPr>
      </w:pPr>
      <w:r w:rsidRPr="00BD7233">
        <w:rPr>
          <w:b/>
          <w:lang w:val="en-US"/>
        </w:rPr>
        <w:t>June 14-15, 2018</w:t>
      </w:r>
    </w:p>
    <w:p w14:paraId="3AAC8167" w14:textId="77777777" w:rsidR="00BD7233" w:rsidRPr="00BD7233" w:rsidRDefault="00BD7233" w:rsidP="00BD7233">
      <w:pPr>
        <w:jc w:val="center"/>
        <w:rPr>
          <w:b/>
          <w:sz w:val="22"/>
          <w:szCs w:val="22"/>
          <w:lang w:val="en-US"/>
        </w:rPr>
      </w:pPr>
    </w:p>
    <w:p w14:paraId="7BBE1717" w14:textId="77777777" w:rsidR="009401C5" w:rsidRPr="0089766D" w:rsidRDefault="00894DDA" w:rsidP="009401C5">
      <w:pPr>
        <w:spacing w:after="80"/>
        <w:ind w:right="-205"/>
        <w:jc w:val="center"/>
        <w:rPr>
          <w:rFonts w:asciiTheme="majorHAnsi" w:hAnsiTheme="majorHAnsi" w:cs="Times New Roman"/>
          <w:sz w:val="22"/>
          <w:szCs w:val="22"/>
          <w:lang w:val="en-IN"/>
        </w:rPr>
      </w:pPr>
      <w:hyperlink r:id="rId5" w:history="1">
        <w:r w:rsidR="009401C5" w:rsidRPr="00F6521F">
          <w:rPr>
            <w:rStyle w:val="Lienhypertexte"/>
            <w:rFonts w:asciiTheme="majorHAnsi" w:hAnsiTheme="majorHAnsi" w:cs="Times New Roman"/>
            <w:sz w:val="22"/>
            <w:szCs w:val="22"/>
            <w:lang w:val="en-IN"/>
          </w:rPr>
          <w:t>https://emma.www.univ-montp3.fr/fr/valorisation-partenariats/programmes-européens-et-internationaux/ecotones</w:t>
        </w:r>
      </w:hyperlink>
    </w:p>
    <w:p w14:paraId="4830CD35" w14:textId="77777777" w:rsidR="00BD7233" w:rsidRPr="00BD7233" w:rsidRDefault="00BD7233" w:rsidP="009401C5">
      <w:pPr>
        <w:rPr>
          <w:sz w:val="22"/>
          <w:szCs w:val="22"/>
          <w:lang w:val="en-US"/>
        </w:rPr>
      </w:pPr>
    </w:p>
    <w:p w14:paraId="133D563B" w14:textId="77777777" w:rsidR="00BD7233" w:rsidRDefault="00BD7233" w:rsidP="00BD7233">
      <w:pPr>
        <w:jc w:val="center"/>
        <w:rPr>
          <w:sz w:val="22"/>
          <w:szCs w:val="22"/>
          <w:lang w:val="en-US"/>
        </w:rPr>
      </w:pPr>
    </w:p>
    <w:p w14:paraId="2C878648" w14:textId="77777777" w:rsidR="00586653" w:rsidRPr="00BD7233" w:rsidRDefault="00586653" w:rsidP="00BD7233">
      <w:pPr>
        <w:jc w:val="center"/>
        <w:rPr>
          <w:sz w:val="22"/>
          <w:szCs w:val="22"/>
          <w:lang w:val="en-US"/>
        </w:rPr>
      </w:pPr>
    </w:p>
    <w:p w14:paraId="3321BF18" w14:textId="2BF7D9BD" w:rsidR="00BD7233" w:rsidRPr="00BD7233" w:rsidRDefault="00BD7233" w:rsidP="00BD7233">
      <w:pPr>
        <w:jc w:val="center"/>
        <w:rPr>
          <w:b/>
          <w:sz w:val="28"/>
          <w:szCs w:val="28"/>
          <w:lang w:val="en-US"/>
        </w:rPr>
      </w:pPr>
      <w:r w:rsidRPr="00BD7233">
        <w:rPr>
          <w:b/>
          <w:sz w:val="28"/>
          <w:szCs w:val="28"/>
          <w:lang w:val="en-US"/>
        </w:rPr>
        <w:t>CALL FOR PAPERS</w:t>
      </w:r>
    </w:p>
    <w:p w14:paraId="717E2123" w14:textId="77777777" w:rsidR="00BD7233" w:rsidRPr="00F957E0" w:rsidRDefault="00BD7233" w:rsidP="00BD7233">
      <w:pPr>
        <w:jc w:val="both"/>
        <w:rPr>
          <w:sz w:val="22"/>
          <w:szCs w:val="22"/>
          <w:lang w:val="en-US"/>
        </w:rPr>
      </w:pPr>
    </w:p>
    <w:p w14:paraId="0D97825D" w14:textId="1C7B7512" w:rsidR="00F014E0" w:rsidRDefault="007462E8" w:rsidP="0066006E">
      <w:pPr>
        <w:jc w:val="both"/>
        <w:rPr>
          <w:sz w:val="22"/>
          <w:szCs w:val="22"/>
          <w:lang w:val="en-US"/>
        </w:rPr>
      </w:pPr>
      <w:r>
        <w:rPr>
          <w:sz w:val="22"/>
          <w:szCs w:val="22"/>
          <w:lang w:val="en-US"/>
        </w:rPr>
        <w:t>An “ecotone” initially designates a transitional area between two ecosystems, for example between land and sea. The “Ecotones”</w:t>
      </w:r>
      <w:r w:rsidR="00BE7982">
        <w:rPr>
          <w:sz w:val="22"/>
          <w:szCs w:val="22"/>
          <w:lang w:val="en-US"/>
        </w:rPr>
        <w:t xml:space="preserve"> program (2015-20</w:t>
      </w:r>
      <w:r w:rsidR="00364CEB">
        <w:rPr>
          <w:sz w:val="22"/>
          <w:szCs w:val="22"/>
          <w:lang w:val="en-US"/>
        </w:rPr>
        <w:t>20</w:t>
      </w:r>
      <w:r w:rsidR="00BE7982">
        <w:rPr>
          <w:sz w:val="22"/>
          <w:szCs w:val="22"/>
          <w:lang w:val="en-US"/>
        </w:rPr>
        <w:t>) is a cycle</w:t>
      </w:r>
      <w:r>
        <w:rPr>
          <w:sz w:val="22"/>
          <w:szCs w:val="22"/>
          <w:lang w:val="en-US"/>
        </w:rPr>
        <w:t xml:space="preserve"> of conferences which aim</w:t>
      </w:r>
      <w:r w:rsidR="00BE7982">
        <w:rPr>
          <w:sz w:val="22"/>
          <w:szCs w:val="22"/>
          <w:lang w:val="en-US"/>
        </w:rPr>
        <w:t xml:space="preserve">s to </w:t>
      </w:r>
      <w:r w:rsidR="0074158F">
        <w:rPr>
          <w:sz w:val="22"/>
          <w:szCs w:val="22"/>
          <w:lang w:val="en-US"/>
        </w:rPr>
        <w:t xml:space="preserve">borrow </w:t>
      </w:r>
      <w:r>
        <w:rPr>
          <w:sz w:val="22"/>
          <w:szCs w:val="22"/>
          <w:lang w:val="en-US"/>
        </w:rPr>
        <w:t>this term</w:t>
      </w:r>
      <w:r w:rsidR="00390C19">
        <w:rPr>
          <w:sz w:val="22"/>
          <w:szCs w:val="22"/>
          <w:lang w:val="en-US"/>
        </w:rPr>
        <w:t xml:space="preserve"> traditionally used in</w:t>
      </w:r>
      <w:r w:rsidR="00BE7982">
        <w:rPr>
          <w:sz w:val="22"/>
          <w:szCs w:val="22"/>
          <w:lang w:val="en-US"/>
        </w:rPr>
        <w:t xml:space="preserve"> geography and ecology and to broaden the concept</w:t>
      </w:r>
      <w:r w:rsidR="006E0746">
        <w:rPr>
          <w:sz w:val="22"/>
          <w:szCs w:val="22"/>
          <w:lang w:val="en-US"/>
        </w:rPr>
        <w:t xml:space="preserve"> </w:t>
      </w:r>
      <w:r w:rsidR="00BE7982">
        <w:rPr>
          <w:sz w:val="22"/>
          <w:szCs w:val="22"/>
          <w:lang w:val="en-US"/>
        </w:rPr>
        <w:t xml:space="preserve">by applying it to </w:t>
      </w:r>
      <w:r w:rsidR="00390C19">
        <w:rPr>
          <w:sz w:val="22"/>
          <w:szCs w:val="22"/>
          <w:lang w:val="en-US"/>
        </w:rPr>
        <w:t xml:space="preserve">other disciplines in </w:t>
      </w:r>
      <w:r w:rsidR="00BE7982">
        <w:rPr>
          <w:sz w:val="22"/>
          <w:szCs w:val="22"/>
          <w:lang w:val="en-US"/>
        </w:rPr>
        <w:t>social sciences</w:t>
      </w:r>
      <w:r w:rsidR="00390C19">
        <w:rPr>
          <w:sz w:val="22"/>
          <w:szCs w:val="22"/>
          <w:lang w:val="en-US"/>
        </w:rPr>
        <w:t xml:space="preserve"> and humanities</w:t>
      </w:r>
      <w:r w:rsidR="00BE7982">
        <w:rPr>
          <w:sz w:val="22"/>
          <w:szCs w:val="22"/>
          <w:lang w:val="en-US"/>
        </w:rPr>
        <w:t xml:space="preserve">. An “ecotone” can thus </w:t>
      </w:r>
      <w:r w:rsidR="00B23D69">
        <w:rPr>
          <w:sz w:val="22"/>
          <w:szCs w:val="22"/>
          <w:lang w:val="en-US"/>
        </w:rPr>
        <w:t xml:space="preserve">also </w:t>
      </w:r>
      <w:r w:rsidR="00BE7982">
        <w:rPr>
          <w:sz w:val="22"/>
          <w:szCs w:val="22"/>
          <w:lang w:val="en-US"/>
        </w:rPr>
        <w:t>be under</w:t>
      </w:r>
      <w:r w:rsidR="0074158F">
        <w:rPr>
          <w:sz w:val="22"/>
          <w:szCs w:val="22"/>
          <w:lang w:val="en-US"/>
        </w:rPr>
        <w:t>s</w:t>
      </w:r>
      <w:r w:rsidR="00BE7982">
        <w:rPr>
          <w:sz w:val="22"/>
          <w:szCs w:val="22"/>
          <w:lang w:val="en-US"/>
        </w:rPr>
        <w:t xml:space="preserve">tood as a cultural space of encounters, conflicts, </w:t>
      </w:r>
      <w:r w:rsidR="0074158F">
        <w:rPr>
          <w:sz w:val="22"/>
          <w:szCs w:val="22"/>
          <w:lang w:val="en-US"/>
        </w:rPr>
        <w:t xml:space="preserve">and </w:t>
      </w:r>
      <w:r w:rsidR="00BE7982">
        <w:rPr>
          <w:sz w:val="22"/>
          <w:szCs w:val="22"/>
          <w:lang w:val="en-US"/>
        </w:rPr>
        <w:t>renewal between several communities</w:t>
      </w:r>
      <w:r w:rsidR="00100533">
        <w:rPr>
          <w:sz w:val="22"/>
          <w:szCs w:val="22"/>
          <w:lang w:val="en-US"/>
        </w:rPr>
        <w:t xml:space="preserve"> (Flo</w:t>
      </w:r>
      <w:r w:rsidR="00B23D69">
        <w:rPr>
          <w:sz w:val="22"/>
          <w:szCs w:val="22"/>
          <w:lang w:val="en-US"/>
        </w:rPr>
        <w:t>rence Krall</w:t>
      </w:r>
      <w:r w:rsidR="00100533">
        <w:rPr>
          <w:sz w:val="22"/>
          <w:szCs w:val="22"/>
          <w:lang w:val="en-US"/>
        </w:rPr>
        <w:t>)</w:t>
      </w:r>
      <w:r w:rsidR="00BE7982">
        <w:rPr>
          <w:sz w:val="22"/>
          <w:szCs w:val="22"/>
          <w:lang w:val="en-US"/>
        </w:rPr>
        <w:t xml:space="preserve">. </w:t>
      </w:r>
    </w:p>
    <w:p w14:paraId="39B74C66" w14:textId="77777777" w:rsidR="003B1E39" w:rsidRDefault="003B1E39" w:rsidP="0066006E">
      <w:pPr>
        <w:jc w:val="both"/>
        <w:rPr>
          <w:sz w:val="22"/>
          <w:szCs w:val="22"/>
          <w:lang w:val="en-US"/>
        </w:rPr>
      </w:pPr>
    </w:p>
    <w:p w14:paraId="78EFEB1F" w14:textId="491BF4F9" w:rsidR="007462E8" w:rsidRDefault="003B1E39" w:rsidP="0066006E">
      <w:pPr>
        <w:jc w:val="both"/>
        <w:rPr>
          <w:sz w:val="22"/>
          <w:szCs w:val="22"/>
          <w:lang w:val="en-US"/>
        </w:rPr>
      </w:pPr>
      <w:r>
        <w:rPr>
          <w:sz w:val="22"/>
          <w:szCs w:val="22"/>
          <w:lang w:val="en-US"/>
        </w:rPr>
        <w:t xml:space="preserve">The </w:t>
      </w:r>
      <w:r w:rsidR="00F254F8">
        <w:rPr>
          <w:sz w:val="22"/>
          <w:szCs w:val="22"/>
          <w:lang w:val="en-US"/>
        </w:rPr>
        <w:t xml:space="preserve">objective of the </w:t>
      </w:r>
      <w:r>
        <w:rPr>
          <w:sz w:val="22"/>
          <w:szCs w:val="22"/>
          <w:lang w:val="en-US"/>
        </w:rPr>
        <w:t xml:space="preserve">“Ecotones 3” conference </w:t>
      </w:r>
      <w:r w:rsidR="00F254F8">
        <w:rPr>
          <w:sz w:val="22"/>
          <w:szCs w:val="22"/>
          <w:lang w:val="en-US"/>
        </w:rPr>
        <w:t xml:space="preserve">is to </w:t>
      </w:r>
      <w:r w:rsidR="00D319AB">
        <w:rPr>
          <w:sz w:val="22"/>
          <w:szCs w:val="22"/>
          <w:lang w:val="en-US"/>
        </w:rPr>
        <w:t>further study</w:t>
      </w:r>
      <w:r w:rsidR="00451629">
        <w:rPr>
          <w:sz w:val="22"/>
          <w:szCs w:val="22"/>
          <w:lang w:val="en-US"/>
        </w:rPr>
        <w:t xml:space="preserve"> </w:t>
      </w:r>
      <w:r w:rsidR="00D53D0F">
        <w:rPr>
          <w:sz w:val="22"/>
          <w:szCs w:val="22"/>
          <w:lang w:val="en-US"/>
        </w:rPr>
        <w:t xml:space="preserve">these </w:t>
      </w:r>
      <w:r w:rsidR="00451629">
        <w:rPr>
          <w:sz w:val="22"/>
          <w:szCs w:val="22"/>
          <w:lang w:val="en-US"/>
        </w:rPr>
        <w:t>ecotones from a</w:t>
      </w:r>
      <w:r w:rsidR="00BC60C3">
        <w:rPr>
          <w:sz w:val="22"/>
          <w:szCs w:val="22"/>
          <w:lang w:val="en-US"/>
        </w:rPr>
        <w:t>n interdisciplinary approach,</w:t>
      </w:r>
      <w:r w:rsidR="00451629">
        <w:rPr>
          <w:sz w:val="22"/>
          <w:szCs w:val="22"/>
          <w:lang w:val="en-US"/>
        </w:rPr>
        <w:t xml:space="preserve"> with a particular focus on the Indian</w:t>
      </w:r>
      <w:r w:rsidR="00BC60C3">
        <w:rPr>
          <w:sz w:val="22"/>
          <w:szCs w:val="22"/>
          <w:lang w:val="en-US"/>
        </w:rPr>
        <w:t xml:space="preserve"> Ocean as a space of mobility</w:t>
      </w:r>
      <w:r w:rsidR="00451629">
        <w:rPr>
          <w:sz w:val="22"/>
          <w:szCs w:val="22"/>
          <w:lang w:val="en-US"/>
        </w:rPr>
        <w:t xml:space="preserve"> and a “contact zone” (Mary Lo</w:t>
      </w:r>
      <w:r w:rsidR="005A7FD7">
        <w:rPr>
          <w:sz w:val="22"/>
          <w:szCs w:val="22"/>
          <w:lang w:val="en-US"/>
        </w:rPr>
        <w:t>uis</w:t>
      </w:r>
      <w:r w:rsidR="00104EB8">
        <w:rPr>
          <w:sz w:val="22"/>
          <w:szCs w:val="22"/>
          <w:lang w:val="en-US"/>
        </w:rPr>
        <w:t>e</w:t>
      </w:r>
      <w:r w:rsidR="005A7FD7">
        <w:rPr>
          <w:sz w:val="22"/>
          <w:szCs w:val="22"/>
          <w:lang w:val="en-US"/>
        </w:rPr>
        <w:t xml:space="preserve"> Pratt). The exploration</w:t>
      </w:r>
      <w:r w:rsidR="00A008E7">
        <w:rPr>
          <w:sz w:val="22"/>
          <w:szCs w:val="22"/>
          <w:lang w:val="en-US"/>
        </w:rPr>
        <w:t xml:space="preserve"> of </w:t>
      </w:r>
      <w:proofErr w:type="spellStart"/>
      <w:r w:rsidR="00451629">
        <w:rPr>
          <w:sz w:val="22"/>
          <w:szCs w:val="22"/>
          <w:lang w:val="en-US"/>
        </w:rPr>
        <w:t>geocultural</w:t>
      </w:r>
      <w:proofErr w:type="spellEnd"/>
      <w:r w:rsidR="00451629">
        <w:rPr>
          <w:sz w:val="22"/>
          <w:szCs w:val="22"/>
          <w:lang w:val="en-US"/>
        </w:rPr>
        <w:t xml:space="preserve"> ecotones</w:t>
      </w:r>
      <w:r w:rsidR="00BC60C3">
        <w:rPr>
          <w:sz w:val="22"/>
          <w:szCs w:val="22"/>
          <w:lang w:val="en-US"/>
        </w:rPr>
        <w:t xml:space="preserve">, </w:t>
      </w:r>
      <w:r w:rsidR="00A008E7">
        <w:rPr>
          <w:sz w:val="22"/>
          <w:szCs w:val="22"/>
          <w:lang w:val="en-US"/>
        </w:rPr>
        <w:t xml:space="preserve">perceived not as mere lines of demarcation and fracture, but also as in-between spaces where tensions </w:t>
      </w:r>
      <w:r w:rsidR="00EC40AF" w:rsidRPr="00633691">
        <w:rPr>
          <w:color w:val="000000" w:themeColor="text1"/>
          <w:sz w:val="22"/>
          <w:szCs w:val="22"/>
          <w:lang w:val="en-US"/>
        </w:rPr>
        <w:t>are at work</w:t>
      </w:r>
      <w:r w:rsidR="00A008E7">
        <w:rPr>
          <w:sz w:val="22"/>
          <w:szCs w:val="22"/>
          <w:lang w:val="en-US"/>
        </w:rPr>
        <w:t>, highlight</w:t>
      </w:r>
      <w:r w:rsidR="00344B74">
        <w:rPr>
          <w:sz w:val="22"/>
          <w:szCs w:val="22"/>
          <w:lang w:val="en-US"/>
        </w:rPr>
        <w:t>s</w:t>
      </w:r>
      <w:r w:rsidR="00A008E7">
        <w:rPr>
          <w:sz w:val="22"/>
          <w:szCs w:val="22"/>
          <w:lang w:val="en-US"/>
        </w:rPr>
        <w:t xml:space="preserve"> the porosity and instability of </w:t>
      </w:r>
      <w:r w:rsidR="00B23D69">
        <w:rPr>
          <w:sz w:val="22"/>
          <w:szCs w:val="22"/>
          <w:lang w:val="en-US"/>
        </w:rPr>
        <w:t>geographical, political</w:t>
      </w:r>
      <w:r w:rsidR="00B23F4B">
        <w:rPr>
          <w:sz w:val="22"/>
          <w:szCs w:val="22"/>
          <w:lang w:val="en-US"/>
        </w:rPr>
        <w:t>,</w:t>
      </w:r>
      <w:r w:rsidR="00B23D69">
        <w:rPr>
          <w:sz w:val="22"/>
          <w:szCs w:val="22"/>
          <w:lang w:val="en-US"/>
        </w:rPr>
        <w:t xml:space="preserve"> and </w:t>
      </w:r>
      <w:r w:rsidR="00A008E7">
        <w:rPr>
          <w:sz w:val="22"/>
          <w:szCs w:val="22"/>
          <w:lang w:val="en-US"/>
        </w:rPr>
        <w:t xml:space="preserve">socio-cultural boundaries in a changing world. </w:t>
      </w:r>
      <w:r w:rsidR="00524156">
        <w:rPr>
          <w:sz w:val="22"/>
          <w:szCs w:val="22"/>
          <w:lang w:val="en-US"/>
        </w:rPr>
        <w:t>The interstice then becomes a “third space” (</w:t>
      </w:r>
      <w:proofErr w:type="spellStart"/>
      <w:r w:rsidR="00524156">
        <w:rPr>
          <w:sz w:val="22"/>
          <w:szCs w:val="22"/>
          <w:lang w:val="en-US"/>
        </w:rPr>
        <w:t>Bhabha</w:t>
      </w:r>
      <w:proofErr w:type="spellEnd"/>
      <w:r w:rsidR="00B23D69">
        <w:rPr>
          <w:sz w:val="22"/>
          <w:szCs w:val="22"/>
          <w:lang w:val="en-US"/>
        </w:rPr>
        <w:t>, Soya</w:t>
      </w:r>
      <w:r w:rsidR="00524156">
        <w:rPr>
          <w:sz w:val="22"/>
          <w:szCs w:val="22"/>
          <w:lang w:val="en-US"/>
        </w:rPr>
        <w:t xml:space="preserve">) that promotes cultural mixing and diversity, the emergence of new </w:t>
      </w:r>
      <w:r w:rsidR="00116275">
        <w:rPr>
          <w:sz w:val="22"/>
          <w:szCs w:val="22"/>
          <w:lang w:val="en-US"/>
        </w:rPr>
        <w:t>“</w:t>
      </w:r>
      <w:r w:rsidR="00524156">
        <w:rPr>
          <w:sz w:val="22"/>
          <w:szCs w:val="22"/>
          <w:lang w:val="en-US"/>
        </w:rPr>
        <w:t>composite</w:t>
      </w:r>
      <w:r w:rsidR="00116275">
        <w:rPr>
          <w:sz w:val="22"/>
          <w:szCs w:val="22"/>
          <w:lang w:val="en-US"/>
        </w:rPr>
        <w:t>”</w:t>
      </w:r>
      <w:r w:rsidR="00524156">
        <w:rPr>
          <w:sz w:val="22"/>
          <w:szCs w:val="22"/>
          <w:lang w:val="en-US"/>
        </w:rPr>
        <w:t xml:space="preserve"> entities/identities</w:t>
      </w:r>
      <w:r w:rsidR="00116275">
        <w:rPr>
          <w:sz w:val="22"/>
          <w:szCs w:val="22"/>
          <w:lang w:val="en-US"/>
        </w:rPr>
        <w:t xml:space="preserve"> (</w:t>
      </w:r>
      <w:proofErr w:type="spellStart"/>
      <w:r w:rsidR="00116275">
        <w:rPr>
          <w:sz w:val="22"/>
          <w:szCs w:val="22"/>
          <w:lang w:val="en-US"/>
        </w:rPr>
        <w:t>Glissant</w:t>
      </w:r>
      <w:proofErr w:type="spellEnd"/>
      <w:r w:rsidR="00116275">
        <w:rPr>
          <w:sz w:val="22"/>
          <w:szCs w:val="22"/>
          <w:lang w:val="en-US"/>
        </w:rPr>
        <w:t>)</w:t>
      </w:r>
      <w:r w:rsidR="00524156">
        <w:rPr>
          <w:sz w:val="22"/>
          <w:szCs w:val="22"/>
          <w:lang w:val="en-US"/>
        </w:rPr>
        <w:t>, hybrid alterities resulting from encounters and conflicts</w:t>
      </w:r>
      <w:r w:rsidR="00B23D69">
        <w:rPr>
          <w:sz w:val="22"/>
          <w:szCs w:val="22"/>
          <w:lang w:val="en-US"/>
        </w:rPr>
        <w:t xml:space="preserve">, but </w:t>
      </w:r>
      <w:r w:rsidR="00487B33">
        <w:rPr>
          <w:sz w:val="22"/>
          <w:szCs w:val="22"/>
          <w:lang w:val="en-US"/>
        </w:rPr>
        <w:t xml:space="preserve">that </w:t>
      </w:r>
      <w:r w:rsidR="00B23D69">
        <w:rPr>
          <w:sz w:val="22"/>
          <w:szCs w:val="22"/>
          <w:lang w:val="en-US"/>
        </w:rPr>
        <w:t>also</w:t>
      </w:r>
      <w:r w:rsidR="004C6DAA">
        <w:rPr>
          <w:sz w:val="22"/>
          <w:szCs w:val="22"/>
          <w:lang w:val="en-US"/>
        </w:rPr>
        <w:t xml:space="preserve"> generates </w:t>
      </w:r>
      <w:r w:rsidR="00B23D69">
        <w:rPr>
          <w:sz w:val="22"/>
          <w:szCs w:val="22"/>
          <w:lang w:val="en-US"/>
        </w:rPr>
        <w:t>o</w:t>
      </w:r>
      <w:r w:rsidR="00905E89">
        <w:rPr>
          <w:sz w:val="22"/>
          <w:szCs w:val="22"/>
          <w:lang w:val="en-US"/>
        </w:rPr>
        <w:t xml:space="preserve">ppositions, clashes and other frictions. </w:t>
      </w:r>
      <w:r w:rsidR="00715F41">
        <w:rPr>
          <w:sz w:val="22"/>
          <w:szCs w:val="22"/>
          <w:lang w:val="en-US"/>
        </w:rPr>
        <w:t xml:space="preserve">In the midst of these historical and cultural interplays in the Indian Ocean region, the notion of vulnerability (individual and collective exposure, as well as social and political vulnerability) must also be </w:t>
      </w:r>
      <w:r w:rsidR="00344B74">
        <w:rPr>
          <w:sz w:val="22"/>
          <w:szCs w:val="22"/>
          <w:lang w:val="en-US"/>
        </w:rPr>
        <w:t>foregrounded</w:t>
      </w:r>
      <w:r w:rsidR="00715F41">
        <w:rPr>
          <w:sz w:val="22"/>
          <w:szCs w:val="22"/>
          <w:lang w:val="en-US"/>
        </w:rPr>
        <w:t xml:space="preserve">. This fragility can be perceived as a source of potential risks; it can also </w:t>
      </w:r>
      <w:r w:rsidR="00C60EA1">
        <w:rPr>
          <w:sz w:val="22"/>
          <w:szCs w:val="22"/>
          <w:lang w:val="en-US"/>
        </w:rPr>
        <w:t>lead to</w:t>
      </w:r>
      <w:r w:rsidR="003F6C73">
        <w:rPr>
          <w:sz w:val="22"/>
          <w:szCs w:val="22"/>
          <w:lang w:val="en-US"/>
        </w:rPr>
        <w:t xml:space="preserve"> </w:t>
      </w:r>
      <w:r w:rsidR="00715F41">
        <w:rPr>
          <w:sz w:val="22"/>
          <w:szCs w:val="22"/>
          <w:lang w:val="en-US"/>
        </w:rPr>
        <w:t>greater resilience, which requires aw</w:t>
      </w:r>
      <w:r w:rsidR="00D02C3C">
        <w:rPr>
          <w:sz w:val="22"/>
          <w:szCs w:val="22"/>
          <w:lang w:val="en-US"/>
        </w:rPr>
        <w:t xml:space="preserve">areness of this very fragility. </w:t>
      </w:r>
      <w:r w:rsidR="00301E05">
        <w:rPr>
          <w:sz w:val="22"/>
          <w:szCs w:val="22"/>
          <w:lang w:val="en-US"/>
        </w:rPr>
        <w:t>The urgency of pr</w:t>
      </w:r>
      <w:r w:rsidR="00175A6F">
        <w:rPr>
          <w:sz w:val="22"/>
          <w:szCs w:val="22"/>
          <w:lang w:val="en-US"/>
        </w:rPr>
        <w:t>o</w:t>
      </w:r>
      <w:r w:rsidR="00301E05">
        <w:rPr>
          <w:sz w:val="22"/>
          <w:szCs w:val="22"/>
          <w:lang w:val="en-US"/>
        </w:rPr>
        <w:t>tecting endangered ecosystems must not make us forget that popula</w:t>
      </w:r>
      <w:r w:rsidR="00175A6F">
        <w:rPr>
          <w:sz w:val="22"/>
          <w:szCs w:val="22"/>
          <w:lang w:val="en-US"/>
        </w:rPr>
        <w:t>tions, that are also at risk, a</w:t>
      </w:r>
      <w:r w:rsidR="00301E05">
        <w:rPr>
          <w:sz w:val="22"/>
          <w:szCs w:val="22"/>
          <w:lang w:val="en-US"/>
        </w:rPr>
        <w:t>re closely linked</w:t>
      </w:r>
      <w:r w:rsidR="00EC40AF">
        <w:rPr>
          <w:sz w:val="22"/>
          <w:szCs w:val="22"/>
          <w:lang w:val="en-US"/>
        </w:rPr>
        <w:t xml:space="preserve"> to these ecosystems. The conce</w:t>
      </w:r>
      <w:r w:rsidR="00301E05">
        <w:rPr>
          <w:sz w:val="22"/>
          <w:szCs w:val="22"/>
          <w:lang w:val="en-US"/>
        </w:rPr>
        <w:t>pt of “slow violenc</w:t>
      </w:r>
      <w:r w:rsidR="00EC40AF">
        <w:rPr>
          <w:sz w:val="22"/>
          <w:szCs w:val="22"/>
          <w:lang w:val="en-US"/>
        </w:rPr>
        <w:t>e</w:t>
      </w:r>
      <w:r w:rsidR="00301E05">
        <w:rPr>
          <w:sz w:val="22"/>
          <w:szCs w:val="22"/>
          <w:lang w:val="en-US"/>
        </w:rPr>
        <w:t xml:space="preserve">” (Rob Nixon) can certainly be useful in this </w:t>
      </w:r>
      <w:r w:rsidR="00301E05">
        <w:rPr>
          <w:sz w:val="22"/>
          <w:szCs w:val="22"/>
          <w:lang w:val="en-US"/>
        </w:rPr>
        <w:lastRenderedPageBreak/>
        <w:t>context. New approaches are</w:t>
      </w:r>
      <w:r w:rsidR="0036548D">
        <w:rPr>
          <w:sz w:val="22"/>
          <w:szCs w:val="22"/>
          <w:lang w:val="en-US"/>
        </w:rPr>
        <w:t xml:space="preserve"> also </w:t>
      </w:r>
      <w:r w:rsidR="00301E05">
        <w:rPr>
          <w:sz w:val="22"/>
          <w:szCs w:val="22"/>
          <w:lang w:val="en-US"/>
        </w:rPr>
        <w:t xml:space="preserve">needed </w:t>
      </w:r>
      <w:r w:rsidR="0036548D">
        <w:rPr>
          <w:sz w:val="22"/>
          <w:szCs w:val="22"/>
          <w:lang w:val="en-US"/>
        </w:rPr>
        <w:t xml:space="preserve">to explore current, </w:t>
      </w:r>
      <w:proofErr w:type="spellStart"/>
      <w:r w:rsidR="0036548D">
        <w:rPr>
          <w:sz w:val="22"/>
          <w:szCs w:val="22"/>
          <w:lang w:val="en-US"/>
        </w:rPr>
        <w:t>ultracontemporary</w:t>
      </w:r>
      <w:proofErr w:type="spellEnd"/>
      <w:r w:rsidR="0036548D">
        <w:rPr>
          <w:sz w:val="22"/>
          <w:szCs w:val="22"/>
          <w:lang w:val="en-US"/>
        </w:rPr>
        <w:t xml:space="preserve"> issues and </w:t>
      </w:r>
      <w:r w:rsidR="00301E05">
        <w:rPr>
          <w:sz w:val="22"/>
          <w:szCs w:val="22"/>
          <w:lang w:val="en-US"/>
        </w:rPr>
        <w:t>to</w:t>
      </w:r>
      <w:r w:rsidR="0036548D">
        <w:rPr>
          <w:sz w:val="22"/>
          <w:szCs w:val="22"/>
          <w:lang w:val="en-US"/>
        </w:rPr>
        <w:t xml:space="preserve"> </w:t>
      </w:r>
      <w:r w:rsidR="00301E05">
        <w:rPr>
          <w:sz w:val="22"/>
          <w:szCs w:val="22"/>
          <w:lang w:val="en-US"/>
        </w:rPr>
        <w:t>understand how the Indian Ocean region can offer insights into the evolution of the world in which we live at the beginning of the 21</w:t>
      </w:r>
      <w:r w:rsidR="00301E05" w:rsidRPr="00301E05">
        <w:rPr>
          <w:sz w:val="22"/>
          <w:szCs w:val="22"/>
          <w:vertAlign w:val="superscript"/>
          <w:lang w:val="en-US"/>
        </w:rPr>
        <w:t>st</w:t>
      </w:r>
      <w:r w:rsidR="00301E05">
        <w:rPr>
          <w:sz w:val="22"/>
          <w:szCs w:val="22"/>
          <w:lang w:val="en-US"/>
        </w:rPr>
        <w:t xml:space="preserve"> century</w:t>
      </w:r>
      <w:r w:rsidR="00B23D69">
        <w:rPr>
          <w:sz w:val="22"/>
          <w:szCs w:val="22"/>
          <w:lang w:val="en-US"/>
        </w:rPr>
        <w:t>, with its processes of “</w:t>
      </w:r>
      <w:proofErr w:type="spellStart"/>
      <w:r w:rsidR="00B23D69">
        <w:rPr>
          <w:sz w:val="22"/>
          <w:szCs w:val="22"/>
          <w:lang w:val="en-US"/>
        </w:rPr>
        <w:t>deterritorialization</w:t>
      </w:r>
      <w:proofErr w:type="spellEnd"/>
      <w:r w:rsidR="00B23D69">
        <w:rPr>
          <w:sz w:val="22"/>
          <w:szCs w:val="22"/>
          <w:lang w:val="en-US"/>
        </w:rPr>
        <w:t>” (</w:t>
      </w:r>
      <w:proofErr w:type="spellStart"/>
      <w:r w:rsidR="00B23D69">
        <w:rPr>
          <w:sz w:val="22"/>
          <w:szCs w:val="22"/>
          <w:lang w:val="en-US"/>
        </w:rPr>
        <w:t>Appadurai</w:t>
      </w:r>
      <w:proofErr w:type="spellEnd"/>
      <w:r w:rsidR="00B23D69">
        <w:rPr>
          <w:sz w:val="22"/>
          <w:szCs w:val="22"/>
          <w:lang w:val="en-US"/>
        </w:rPr>
        <w:t>) and “minor transnationalism” (</w:t>
      </w:r>
      <w:proofErr w:type="spellStart"/>
      <w:r w:rsidR="00B23D69">
        <w:rPr>
          <w:sz w:val="22"/>
          <w:szCs w:val="22"/>
          <w:lang w:val="en-US"/>
        </w:rPr>
        <w:t>Lionnet</w:t>
      </w:r>
      <w:proofErr w:type="spellEnd"/>
      <w:r w:rsidR="00B23D69">
        <w:rPr>
          <w:sz w:val="22"/>
          <w:szCs w:val="22"/>
          <w:lang w:val="en-US"/>
        </w:rPr>
        <w:t xml:space="preserve"> and Shih)</w:t>
      </w:r>
      <w:r w:rsidR="00301E05">
        <w:rPr>
          <w:sz w:val="22"/>
          <w:szCs w:val="22"/>
          <w:lang w:val="en-US"/>
        </w:rPr>
        <w:t>.</w:t>
      </w:r>
    </w:p>
    <w:p w14:paraId="13265146" w14:textId="77777777" w:rsidR="00301E05" w:rsidRDefault="00301E05" w:rsidP="0066006E">
      <w:pPr>
        <w:jc w:val="both"/>
        <w:rPr>
          <w:sz w:val="22"/>
          <w:szCs w:val="22"/>
          <w:lang w:val="en-US"/>
        </w:rPr>
      </w:pPr>
    </w:p>
    <w:p w14:paraId="4986DAFA" w14:textId="10603B34" w:rsidR="00D02C3C" w:rsidRDefault="00E01255" w:rsidP="0066006E">
      <w:pPr>
        <w:jc w:val="both"/>
        <w:rPr>
          <w:sz w:val="22"/>
          <w:szCs w:val="22"/>
          <w:lang w:val="en-US"/>
        </w:rPr>
      </w:pPr>
      <w:r>
        <w:rPr>
          <w:sz w:val="22"/>
          <w:szCs w:val="22"/>
          <w:lang w:val="en-US"/>
        </w:rPr>
        <w:t>Possible t</w:t>
      </w:r>
      <w:r w:rsidR="00D02C3C">
        <w:rPr>
          <w:sz w:val="22"/>
          <w:szCs w:val="22"/>
          <w:lang w:val="en-US"/>
        </w:rPr>
        <w:t xml:space="preserve">opics </w:t>
      </w:r>
      <w:r>
        <w:rPr>
          <w:sz w:val="22"/>
          <w:szCs w:val="22"/>
          <w:lang w:val="en-US"/>
        </w:rPr>
        <w:t xml:space="preserve">might </w:t>
      </w:r>
      <w:r w:rsidR="00D02C3C">
        <w:rPr>
          <w:sz w:val="22"/>
          <w:szCs w:val="22"/>
          <w:lang w:val="en-US"/>
        </w:rPr>
        <w:t>include, but are not limited to</w:t>
      </w:r>
      <w:r>
        <w:rPr>
          <w:sz w:val="22"/>
          <w:szCs w:val="22"/>
          <w:lang w:val="en-US"/>
        </w:rPr>
        <w:t>:</w:t>
      </w:r>
    </w:p>
    <w:p w14:paraId="289669FD" w14:textId="77777777" w:rsidR="00D02C3C" w:rsidRDefault="00D02C3C" w:rsidP="0066006E">
      <w:pPr>
        <w:jc w:val="both"/>
        <w:rPr>
          <w:sz w:val="22"/>
          <w:szCs w:val="22"/>
          <w:lang w:val="en-US"/>
        </w:rPr>
      </w:pPr>
    </w:p>
    <w:p w14:paraId="0870ECED" w14:textId="558B7A31" w:rsidR="00F014E0" w:rsidRDefault="00F014E0" w:rsidP="0066006E">
      <w:pPr>
        <w:jc w:val="both"/>
        <w:rPr>
          <w:i/>
          <w:sz w:val="22"/>
          <w:szCs w:val="22"/>
          <w:lang w:val="en-US"/>
        </w:rPr>
      </w:pPr>
      <w:r>
        <w:rPr>
          <w:sz w:val="22"/>
          <w:szCs w:val="22"/>
          <w:lang w:val="en-US"/>
        </w:rPr>
        <w:t>-</w:t>
      </w:r>
      <w:r w:rsidRPr="00F014E0">
        <w:rPr>
          <w:i/>
          <w:sz w:val="22"/>
          <w:szCs w:val="22"/>
          <w:lang w:val="en-US"/>
        </w:rPr>
        <w:t>In Social Sciences:</w:t>
      </w:r>
    </w:p>
    <w:p w14:paraId="6EE97342" w14:textId="0C1F9F6E" w:rsidR="00F014E0" w:rsidRDefault="00C71698" w:rsidP="00B9122A">
      <w:pPr>
        <w:ind w:left="284"/>
        <w:jc w:val="both"/>
        <w:rPr>
          <w:sz w:val="22"/>
          <w:szCs w:val="22"/>
          <w:lang w:val="en-US"/>
        </w:rPr>
      </w:pPr>
      <w:r>
        <w:rPr>
          <w:sz w:val="22"/>
          <w:szCs w:val="22"/>
          <w:lang w:val="en-US"/>
        </w:rPr>
        <w:t>-</w:t>
      </w:r>
      <w:r w:rsidR="00A25248">
        <w:rPr>
          <w:sz w:val="22"/>
          <w:szCs w:val="22"/>
          <w:lang w:val="en-US"/>
        </w:rPr>
        <w:t>colonial and postcolonial histories:</w:t>
      </w:r>
      <w:r w:rsidR="00A25248" w:rsidRPr="00C71698">
        <w:rPr>
          <w:sz w:val="22"/>
          <w:szCs w:val="22"/>
          <w:lang w:val="en-US"/>
        </w:rPr>
        <w:t xml:space="preserve"> </w:t>
      </w:r>
      <w:r w:rsidR="00F014E0" w:rsidRPr="00C71698">
        <w:rPr>
          <w:sz w:val="22"/>
          <w:szCs w:val="22"/>
          <w:lang w:val="en-US"/>
        </w:rPr>
        <w:t xml:space="preserve">power relations and </w:t>
      </w:r>
      <w:r w:rsidRPr="00C71698">
        <w:rPr>
          <w:sz w:val="22"/>
          <w:szCs w:val="22"/>
          <w:lang w:val="en-US"/>
        </w:rPr>
        <w:t>tensions between communities</w:t>
      </w:r>
      <w:r>
        <w:rPr>
          <w:sz w:val="22"/>
          <w:szCs w:val="22"/>
          <w:lang w:val="en-US"/>
        </w:rPr>
        <w:t xml:space="preserve"> in multicultural socie</w:t>
      </w:r>
      <w:r w:rsidR="00C60EA1">
        <w:rPr>
          <w:sz w:val="22"/>
          <w:szCs w:val="22"/>
          <w:lang w:val="en-US"/>
        </w:rPr>
        <w:t xml:space="preserve">ties and the emergence of “third </w:t>
      </w:r>
      <w:r>
        <w:rPr>
          <w:sz w:val="22"/>
          <w:szCs w:val="22"/>
          <w:lang w:val="en-US"/>
        </w:rPr>
        <w:t>spaces</w:t>
      </w:r>
      <w:r w:rsidR="00C60EA1">
        <w:rPr>
          <w:sz w:val="22"/>
          <w:szCs w:val="22"/>
          <w:lang w:val="en-US"/>
        </w:rPr>
        <w:t>”</w:t>
      </w:r>
      <w:r>
        <w:rPr>
          <w:sz w:val="22"/>
          <w:szCs w:val="22"/>
          <w:lang w:val="en-US"/>
        </w:rPr>
        <w:t xml:space="preserve"> where identities are renewed through negotiation;</w:t>
      </w:r>
      <w:r w:rsidR="00E84B17">
        <w:rPr>
          <w:sz w:val="22"/>
          <w:szCs w:val="22"/>
          <w:lang w:val="en-US"/>
        </w:rPr>
        <w:t xml:space="preserve"> </w:t>
      </w:r>
    </w:p>
    <w:p w14:paraId="5CAFF883" w14:textId="73901976" w:rsidR="00A25248" w:rsidRDefault="00A25248" w:rsidP="00B9122A">
      <w:pPr>
        <w:ind w:left="284"/>
        <w:jc w:val="both"/>
        <w:rPr>
          <w:sz w:val="22"/>
          <w:szCs w:val="22"/>
          <w:lang w:val="en-US"/>
        </w:rPr>
      </w:pPr>
      <w:r>
        <w:rPr>
          <w:sz w:val="22"/>
          <w:szCs w:val="22"/>
          <w:lang w:val="en-US"/>
        </w:rPr>
        <w:t>-the process of transculturation related to voluntary or forced migration, the p</w:t>
      </w:r>
      <w:r w:rsidR="00034E6A">
        <w:rPr>
          <w:sz w:val="22"/>
          <w:szCs w:val="22"/>
          <w:lang w:val="en-US"/>
        </w:rPr>
        <w:t>r</w:t>
      </w:r>
      <w:r>
        <w:rPr>
          <w:sz w:val="22"/>
          <w:szCs w:val="22"/>
          <w:lang w:val="en-US"/>
        </w:rPr>
        <w:t xml:space="preserve">ocesses of </w:t>
      </w:r>
      <w:proofErr w:type="spellStart"/>
      <w:r w:rsidR="00E84B17">
        <w:rPr>
          <w:sz w:val="22"/>
          <w:szCs w:val="22"/>
          <w:lang w:val="en-US"/>
        </w:rPr>
        <w:t>diasporization</w:t>
      </w:r>
      <w:proofErr w:type="spellEnd"/>
      <w:r w:rsidR="00E84B17">
        <w:rPr>
          <w:sz w:val="22"/>
          <w:szCs w:val="22"/>
          <w:lang w:val="en-US"/>
        </w:rPr>
        <w:t xml:space="preserve">, </w:t>
      </w:r>
      <w:r>
        <w:rPr>
          <w:sz w:val="22"/>
          <w:szCs w:val="22"/>
          <w:lang w:val="en-US"/>
        </w:rPr>
        <w:t>creolization, borrowing, syncretism, and cross-pollination;</w:t>
      </w:r>
    </w:p>
    <w:p w14:paraId="6C92D7FE" w14:textId="7384946B" w:rsidR="00034E6A" w:rsidRDefault="00034E6A" w:rsidP="00B9122A">
      <w:pPr>
        <w:ind w:left="284"/>
        <w:jc w:val="both"/>
        <w:rPr>
          <w:sz w:val="22"/>
          <w:szCs w:val="22"/>
          <w:lang w:val="en-US"/>
        </w:rPr>
      </w:pPr>
      <w:r>
        <w:rPr>
          <w:sz w:val="22"/>
          <w:szCs w:val="22"/>
          <w:lang w:val="en-US"/>
        </w:rPr>
        <w:t xml:space="preserve">-cultural divides and identity cleavages, </w:t>
      </w:r>
      <w:r w:rsidR="00487B33">
        <w:rPr>
          <w:sz w:val="22"/>
          <w:szCs w:val="22"/>
          <w:lang w:val="en-US"/>
        </w:rPr>
        <w:t xml:space="preserve">vulnerabilities, </w:t>
      </w:r>
      <w:r>
        <w:rPr>
          <w:sz w:val="22"/>
          <w:szCs w:val="22"/>
          <w:lang w:val="en-US"/>
        </w:rPr>
        <w:t>modes of opposition and resistance, avoidance strategies</w:t>
      </w:r>
      <w:r w:rsidR="00A22667">
        <w:rPr>
          <w:sz w:val="22"/>
          <w:szCs w:val="22"/>
          <w:lang w:val="en-US"/>
        </w:rPr>
        <w:t>;</w:t>
      </w:r>
    </w:p>
    <w:p w14:paraId="6BC32D60" w14:textId="76D86811" w:rsidR="00A22667" w:rsidRDefault="00A22667" w:rsidP="00B9122A">
      <w:pPr>
        <w:ind w:left="284"/>
        <w:jc w:val="both"/>
        <w:rPr>
          <w:sz w:val="22"/>
          <w:szCs w:val="22"/>
          <w:lang w:val="en-US"/>
        </w:rPr>
      </w:pPr>
      <w:r>
        <w:rPr>
          <w:sz w:val="22"/>
          <w:szCs w:val="22"/>
          <w:lang w:val="en-US"/>
        </w:rPr>
        <w:t xml:space="preserve">-migratory processes, the sociology of cities, towns, and neighborhoods; </w:t>
      </w:r>
    </w:p>
    <w:p w14:paraId="404D46F0" w14:textId="21E549C9" w:rsidR="00A22667" w:rsidRDefault="00A22667" w:rsidP="00B9122A">
      <w:pPr>
        <w:ind w:left="284"/>
        <w:jc w:val="both"/>
        <w:rPr>
          <w:sz w:val="22"/>
          <w:szCs w:val="22"/>
          <w:lang w:val="en-US"/>
        </w:rPr>
      </w:pPr>
      <w:r>
        <w:rPr>
          <w:sz w:val="22"/>
          <w:szCs w:val="22"/>
          <w:lang w:val="en-US"/>
        </w:rPr>
        <w:t xml:space="preserve">-interactions between cities and nature, ecological neighborhoods and other alternative hybrid </w:t>
      </w:r>
      <w:r w:rsidR="00F0024C">
        <w:rPr>
          <w:sz w:val="22"/>
          <w:szCs w:val="22"/>
          <w:lang w:val="en-US"/>
        </w:rPr>
        <w:t>areas;</w:t>
      </w:r>
    </w:p>
    <w:p w14:paraId="22DE79A7" w14:textId="3A189C3A" w:rsidR="00A22667" w:rsidRDefault="00F0024C" w:rsidP="00B9122A">
      <w:pPr>
        <w:ind w:left="284"/>
        <w:jc w:val="both"/>
        <w:rPr>
          <w:sz w:val="22"/>
          <w:szCs w:val="22"/>
          <w:lang w:val="en-US"/>
        </w:rPr>
      </w:pPr>
      <w:r>
        <w:rPr>
          <w:sz w:val="22"/>
          <w:szCs w:val="22"/>
          <w:lang w:val="en-US"/>
        </w:rPr>
        <w:t xml:space="preserve">-spatial planning, </w:t>
      </w:r>
      <w:r w:rsidR="00A22667">
        <w:rPr>
          <w:sz w:val="22"/>
          <w:szCs w:val="22"/>
          <w:lang w:val="en-US"/>
        </w:rPr>
        <w:t>the urbanization of agricultural land</w:t>
      </w:r>
      <w:r>
        <w:rPr>
          <w:sz w:val="22"/>
          <w:szCs w:val="22"/>
          <w:lang w:val="en-US"/>
        </w:rPr>
        <w:t xml:space="preserve"> and the emergence of a liminal third space;</w:t>
      </w:r>
    </w:p>
    <w:p w14:paraId="67197892" w14:textId="23B75618" w:rsidR="00C71698" w:rsidRDefault="00F0024C" w:rsidP="00B9122A">
      <w:pPr>
        <w:ind w:left="284"/>
        <w:jc w:val="both"/>
        <w:rPr>
          <w:sz w:val="22"/>
          <w:szCs w:val="22"/>
          <w:lang w:val="en-US"/>
        </w:rPr>
      </w:pPr>
      <w:r>
        <w:rPr>
          <w:sz w:val="22"/>
          <w:szCs w:val="22"/>
          <w:lang w:val="en-US"/>
        </w:rPr>
        <w:t xml:space="preserve">-the mutations of fragile </w:t>
      </w:r>
      <w:r w:rsidR="00B9122A">
        <w:rPr>
          <w:sz w:val="22"/>
          <w:szCs w:val="22"/>
          <w:lang w:val="en-US"/>
        </w:rPr>
        <w:t xml:space="preserve">natural </w:t>
      </w:r>
      <w:r>
        <w:rPr>
          <w:sz w:val="22"/>
          <w:szCs w:val="22"/>
          <w:lang w:val="en-US"/>
        </w:rPr>
        <w:t>environments</w:t>
      </w:r>
      <w:r w:rsidR="00487B33">
        <w:rPr>
          <w:sz w:val="22"/>
          <w:szCs w:val="22"/>
          <w:lang w:val="en-US"/>
        </w:rPr>
        <w:t>,</w:t>
      </w:r>
      <w:r>
        <w:rPr>
          <w:sz w:val="22"/>
          <w:szCs w:val="22"/>
          <w:lang w:val="en-US"/>
        </w:rPr>
        <w:t xml:space="preserve"> </w:t>
      </w:r>
      <w:r w:rsidR="00B9122A">
        <w:rPr>
          <w:sz w:val="22"/>
          <w:szCs w:val="22"/>
          <w:lang w:val="en-US"/>
        </w:rPr>
        <w:t>latent threats</w:t>
      </w:r>
      <w:r w:rsidR="00487B33">
        <w:rPr>
          <w:sz w:val="22"/>
          <w:szCs w:val="22"/>
          <w:lang w:val="en-US"/>
        </w:rPr>
        <w:t>, and resilience</w:t>
      </w:r>
      <w:r w:rsidR="00B9122A">
        <w:rPr>
          <w:sz w:val="22"/>
          <w:szCs w:val="22"/>
          <w:lang w:val="en-US"/>
        </w:rPr>
        <w:t>; economic development and environmental protection of coastal areas and insular regions</w:t>
      </w:r>
      <w:r w:rsidR="005F2938">
        <w:rPr>
          <w:sz w:val="22"/>
          <w:szCs w:val="22"/>
          <w:lang w:val="en-US"/>
        </w:rPr>
        <w:t>.</w:t>
      </w:r>
    </w:p>
    <w:p w14:paraId="247EFEA8" w14:textId="77777777" w:rsidR="00B9122A" w:rsidRPr="00C71698" w:rsidRDefault="00B9122A" w:rsidP="0066006E">
      <w:pPr>
        <w:jc w:val="both"/>
        <w:rPr>
          <w:sz w:val="22"/>
          <w:szCs w:val="22"/>
          <w:lang w:val="en-US"/>
        </w:rPr>
      </w:pPr>
    </w:p>
    <w:p w14:paraId="3E6C5C06" w14:textId="7D6B210C" w:rsidR="001C1B4D" w:rsidRPr="00F014E0" w:rsidRDefault="001C1B4D" w:rsidP="0066006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
          <w:color w:val="000000" w:themeColor="text1"/>
          <w:sz w:val="22"/>
          <w:szCs w:val="22"/>
          <w:lang w:val="en-US"/>
        </w:rPr>
      </w:pPr>
      <w:r w:rsidRPr="00F014E0">
        <w:rPr>
          <w:i/>
          <w:color w:val="000000" w:themeColor="text1"/>
          <w:sz w:val="22"/>
          <w:szCs w:val="22"/>
          <w:lang w:val="en-US"/>
        </w:rPr>
        <w:t>-In the Arts and Literature:</w:t>
      </w:r>
    </w:p>
    <w:p w14:paraId="0F7950EC" w14:textId="4B6E9B81" w:rsidR="001C1B4D" w:rsidRPr="00F014E0" w:rsidRDefault="001C1B4D" w:rsidP="0066006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jc w:val="both"/>
        <w:rPr>
          <w:color w:val="000000" w:themeColor="text1"/>
          <w:sz w:val="22"/>
          <w:szCs w:val="22"/>
          <w:lang w:val="en-US"/>
        </w:rPr>
      </w:pPr>
      <w:r w:rsidRPr="00F014E0">
        <w:rPr>
          <w:color w:val="000000" w:themeColor="text1"/>
          <w:sz w:val="22"/>
          <w:szCs w:val="22"/>
          <w:lang w:val="en-US"/>
        </w:rPr>
        <w:t>-</w:t>
      </w:r>
      <w:r w:rsidR="00923942" w:rsidRPr="00F014E0">
        <w:rPr>
          <w:color w:val="000000" w:themeColor="text1"/>
          <w:sz w:val="22"/>
          <w:szCs w:val="22"/>
          <w:lang w:val="en-US"/>
        </w:rPr>
        <w:t xml:space="preserve">the Other in multicultural societies: </w:t>
      </w:r>
      <w:r w:rsidR="00404840" w:rsidRPr="00F014E0">
        <w:rPr>
          <w:color w:val="000000" w:themeColor="text1"/>
          <w:sz w:val="22"/>
          <w:szCs w:val="22"/>
          <w:lang w:val="en-US"/>
        </w:rPr>
        <w:t>artis</w:t>
      </w:r>
      <w:r w:rsidR="00E214D7" w:rsidRPr="00F014E0">
        <w:rPr>
          <w:color w:val="000000" w:themeColor="text1"/>
          <w:sz w:val="22"/>
          <w:szCs w:val="22"/>
          <w:lang w:val="en-US"/>
        </w:rPr>
        <w:t xml:space="preserve">tic and literary </w:t>
      </w:r>
      <w:r w:rsidR="00EF62DF" w:rsidRPr="00F014E0">
        <w:rPr>
          <w:color w:val="000000" w:themeColor="text1"/>
          <w:sz w:val="22"/>
          <w:szCs w:val="22"/>
          <w:lang w:val="en-US"/>
        </w:rPr>
        <w:t>representation</w:t>
      </w:r>
      <w:r w:rsidR="00E214D7" w:rsidRPr="00F014E0">
        <w:rPr>
          <w:color w:val="000000" w:themeColor="text1"/>
          <w:sz w:val="22"/>
          <w:szCs w:val="22"/>
          <w:lang w:val="en-US"/>
        </w:rPr>
        <w:t>s</w:t>
      </w:r>
      <w:r w:rsidR="00EF62DF" w:rsidRPr="00F014E0">
        <w:rPr>
          <w:color w:val="000000" w:themeColor="text1"/>
          <w:sz w:val="22"/>
          <w:szCs w:val="22"/>
          <w:lang w:val="en-US"/>
        </w:rPr>
        <w:t xml:space="preserve"> of</w:t>
      </w:r>
      <w:r w:rsidR="00404840" w:rsidRPr="00F014E0">
        <w:rPr>
          <w:color w:val="000000" w:themeColor="text1"/>
          <w:sz w:val="22"/>
          <w:szCs w:val="22"/>
          <w:lang w:val="en-US"/>
        </w:rPr>
        <w:t xml:space="preserve"> “contact zones</w:t>
      </w:r>
      <w:r w:rsidR="007462E8">
        <w:rPr>
          <w:color w:val="000000" w:themeColor="text1"/>
          <w:sz w:val="22"/>
          <w:szCs w:val="22"/>
          <w:lang w:val="en-US"/>
        </w:rPr>
        <w:t>,</w:t>
      </w:r>
      <w:r w:rsidR="00404840" w:rsidRPr="00F014E0">
        <w:rPr>
          <w:color w:val="000000" w:themeColor="text1"/>
          <w:sz w:val="22"/>
          <w:szCs w:val="22"/>
          <w:lang w:val="en-US"/>
        </w:rPr>
        <w:t>”</w:t>
      </w:r>
      <w:r w:rsidR="00923942" w:rsidRPr="00F014E0">
        <w:rPr>
          <w:color w:val="000000" w:themeColor="text1"/>
          <w:sz w:val="22"/>
          <w:szCs w:val="22"/>
          <w:lang w:val="en-US"/>
        </w:rPr>
        <w:t xml:space="preserve"> </w:t>
      </w:r>
      <w:r w:rsidR="00404840" w:rsidRPr="00F014E0">
        <w:rPr>
          <w:color w:val="000000" w:themeColor="text1"/>
          <w:sz w:val="22"/>
          <w:szCs w:val="22"/>
          <w:lang w:val="en-US"/>
        </w:rPr>
        <w:t xml:space="preserve">encounters and </w:t>
      </w:r>
      <w:r w:rsidR="00923942" w:rsidRPr="00F014E0">
        <w:rPr>
          <w:color w:val="000000" w:themeColor="text1"/>
          <w:sz w:val="22"/>
          <w:szCs w:val="22"/>
          <w:lang w:val="en-US"/>
        </w:rPr>
        <w:t xml:space="preserve">clashes, </w:t>
      </w:r>
      <w:r w:rsidR="00404840" w:rsidRPr="00F014E0">
        <w:rPr>
          <w:color w:val="000000" w:themeColor="text1"/>
          <w:sz w:val="22"/>
          <w:szCs w:val="22"/>
          <w:lang w:val="en-US"/>
        </w:rPr>
        <w:t>negotiat</w:t>
      </w:r>
      <w:r w:rsidR="00923942" w:rsidRPr="00F014E0">
        <w:rPr>
          <w:color w:val="000000" w:themeColor="text1"/>
          <w:sz w:val="22"/>
          <w:szCs w:val="22"/>
          <w:lang w:val="en-US"/>
        </w:rPr>
        <w:t>ions and adjustments, crises and conflicts</w:t>
      </w:r>
      <w:r w:rsidR="00487B33">
        <w:rPr>
          <w:color w:val="000000" w:themeColor="text1"/>
          <w:sz w:val="22"/>
          <w:szCs w:val="22"/>
          <w:lang w:val="en-US"/>
        </w:rPr>
        <w:t xml:space="preserve">; </w:t>
      </w:r>
      <w:r w:rsidR="00487B33">
        <w:rPr>
          <w:sz w:val="22"/>
          <w:szCs w:val="22"/>
          <w:lang w:val="en-US"/>
        </w:rPr>
        <w:t>invisibility, resilience, and the formation of countercultures;</w:t>
      </w:r>
    </w:p>
    <w:p w14:paraId="038C46DE" w14:textId="79AD6B0E" w:rsidR="001C1B4D" w:rsidRPr="00F014E0" w:rsidRDefault="001C1B4D" w:rsidP="0066006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jc w:val="both"/>
        <w:rPr>
          <w:color w:val="000000" w:themeColor="text1"/>
          <w:sz w:val="22"/>
          <w:szCs w:val="22"/>
          <w:lang w:val="en-US"/>
        </w:rPr>
      </w:pPr>
      <w:r w:rsidRPr="00F014E0">
        <w:rPr>
          <w:color w:val="000000" w:themeColor="text1"/>
          <w:sz w:val="22"/>
          <w:szCs w:val="22"/>
          <w:lang w:val="en-US"/>
        </w:rPr>
        <w:t>-</w:t>
      </w:r>
      <w:r w:rsidR="00EF62DF" w:rsidRPr="00F014E0">
        <w:rPr>
          <w:color w:val="000000" w:themeColor="text1"/>
          <w:sz w:val="22"/>
          <w:szCs w:val="22"/>
          <w:lang w:val="en-US"/>
        </w:rPr>
        <w:t>colonial literature as “contact literature” (travel narratives, etc.);</w:t>
      </w:r>
      <w:r w:rsidR="00487B33">
        <w:rPr>
          <w:color w:val="000000" w:themeColor="text1"/>
          <w:sz w:val="22"/>
          <w:szCs w:val="22"/>
          <w:lang w:val="en-US"/>
        </w:rPr>
        <w:t xml:space="preserve"> Indian Ocean literatures, diaspora and migration;</w:t>
      </w:r>
    </w:p>
    <w:p w14:paraId="022E93C0" w14:textId="17A567D7" w:rsidR="00E214D7" w:rsidRPr="00F014E0" w:rsidRDefault="00E214D7" w:rsidP="0066006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jc w:val="both"/>
        <w:rPr>
          <w:color w:val="000000" w:themeColor="text1"/>
          <w:sz w:val="22"/>
          <w:szCs w:val="22"/>
          <w:lang w:val="en-US"/>
        </w:rPr>
      </w:pPr>
      <w:r w:rsidRPr="00F014E0">
        <w:rPr>
          <w:color w:val="000000" w:themeColor="text1"/>
          <w:sz w:val="22"/>
          <w:szCs w:val="22"/>
          <w:lang w:val="en-US"/>
        </w:rPr>
        <w:t>-</w:t>
      </w:r>
      <w:r w:rsidR="002A3AFC" w:rsidRPr="00F014E0">
        <w:rPr>
          <w:color w:val="000000" w:themeColor="text1"/>
          <w:sz w:val="22"/>
          <w:szCs w:val="22"/>
          <w:lang w:val="en-US"/>
        </w:rPr>
        <w:t>the production of a hybrid aesthetic, bet</w:t>
      </w:r>
      <w:r w:rsidR="00F014E0" w:rsidRPr="00F014E0">
        <w:rPr>
          <w:color w:val="000000" w:themeColor="text1"/>
          <w:sz w:val="22"/>
          <w:szCs w:val="22"/>
          <w:lang w:val="en-US"/>
        </w:rPr>
        <w:t>w</w:t>
      </w:r>
      <w:r w:rsidR="002A3AFC" w:rsidRPr="00F014E0">
        <w:rPr>
          <w:color w:val="000000" w:themeColor="text1"/>
          <w:sz w:val="22"/>
          <w:szCs w:val="22"/>
          <w:lang w:val="en-US"/>
        </w:rPr>
        <w:t xml:space="preserve">een appropriation of and resistance to dominant models: </w:t>
      </w:r>
      <w:r w:rsidRPr="00F014E0">
        <w:rPr>
          <w:color w:val="000000" w:themeColor="text1"/>
          <w:sz w:val="22"/>
          <w:szCs w:val="22"/>
          <w:lang w:val="en-US"/>
        </w:rPr>
        <w:t xml:space="preserve">processes of creolization, </w:t>
      </w:r>
      <w:proofErr w:type="spellStart"/>
      <w:r w:rsidRPr="00F014E0">
        <w:rPr>
          <w:i/>
          <w:color w:val="000000" w:themeColor="text1"/>
          <w:sz w:val="22"/>
          <w:szCs w:val="22"/>
          <w:lang w:val="en-US"/>
        </w:rPr>
        <w:t>métissage</w:t>
      </w:r>
      <w:proofErr w:type="spellEnd"/>
      <w:r w:rsidRPr="00F014E0">
        <w:rPr>
          <w:color w:val="000000" w:themeColor="text1"/>
          <w:sz w:val="22"/>
          <w:szCs w:val="22"/>
          <w:lang w:val="en-US"/>
        </w:rPr>
        <w:t xml:space="preserve">, grafting, </w:t>
      </w:r>
      <w:r w:rsidR="00923942" w:rsidRPr="00F014E0">
        <w:rPr>
          <w:color w:val="000000" w:themeColor="text1"/>
          <w:sz w:val="22"/>
          <w:szCs w:val="22"/>
          <w:lang w:val="en-US"/>
        </w:rPr>
        <w:t xml:space="preserve">subversion, </w:t>
      </w:r>
      <w:r w:rsidRPr="00F014E0">
        <w:rPr>
          <w:color w:val="000000" w:themeColor="text1"/>
          <w:sz w:val="22"/>
          <w:szCs w:val="22"/>
          <w:lang w:val="en-US"/>
        </w:rPr>
        <w:t>and revision;</w:t>
      </w:r>
    </w:p>
    <w:p w14:paraId="51388F9C" w14:textId="6539CD10" w:rsidR="001C1B4D" w:rsidRPr="00F014E0" w:rsidRDefault="00E214D7" w:rsidP="0066006E">
      <w:pPr>
        <w:ind w:firstLine="284"/>
        <w:jc w:val="both"/>
        <w:rPr>
          <w:sz w:val="22"/>
          <w:szCs w:val="22"/>
          <w:lang w:val="en-US"/>
        </w:rPr>
      </w:pPr>
      <w:r w:rsidRPr="00F014E0">
        <w:rPr>
          <w:sz w:val="22"/>
          <w:szCs w:val="22"/>
          <w:lang w:val="en-US"/>
        </w:rPr>
        <w:t>-ecocriticism, the poetics of space and ecotones.</w:t>
      </w:r>
    </w:p>
    <w:p w14:paraId="08DDE34F" w14:textId="77777777" w:rsidR="00F957E0" w:rsidRPr="0066006E" w:rsidRDefault="00F957E0" w:rsidP="0066006E">
      <w:pPr>
        <w:jc w:val="both"/>
        <w:rPr>
          <w:sz w:val="22"/>
          <w:szCs w:val="22"/>
          <w:lang w:val="en-US"/>
        </w:rPr>
      </w:pPr>
    </w:p>
    <w:p w14:paraId="3D6FD430" w14:textId="508FBC0B" w:rsidR="00F957E0" w:rsidRPr="0066006E" w:rsidRDefault="00F957E0" w:rsidP="0066006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lang w:val="en-US"/>
        </w:rPr>
      </w:pPr>
      <w:r w:rsidRPr="0066006E">
        <w:rPr>
          <w:i/>
          <w:color w:val="000000" w:themeColor="text1"/>
          <w:sz w:val="22"/>
          <w:szCs w:val="22"/>
          <w:lang w:val="en-US"/>
        </w:rPr>
        <w:t xml:space="preserve">-In Linguistics and </w:t>
      </w:r>
      <w:proofErr w:type="spellStart"/>
      <w:r w:rsidRPr="0066006E">
        <w:rPr>
          <w:i/>
          <w:color w:val="000000" w:themeColor="text1"/>
          <w:sz w:val="22"/>
          <w:szCs w:val="22"/>
          <w:lang w:val="en-US"/>
        </w:rPr>
        <w:t>Creolistics</w:t>
      </w:r>
      <w:proofErr w:type="spellEnd"/>
      <w:r w:rsidR="001C1B4D" w:rsidRPr="0066006E">
        <w:rPr>
          <w:i/>
          <w:color w:val="000000" w:themeColor="text1"/>
          <w:sz w:val="22"/>
          <w:szCs w:val="22"/>
          <w:lang w:val="en-US"/>
        </w:rPr>
        <w:t>:</w:t>
      </w:r>
    </w:p>
    <w:p w14:paraId="52BF02A1" w14:textId="352DD820" w:rsidR="00F957E0" w:rsidRPr="0066006E" w:rsidRDefault="00F957E0" w:rsidP="0066006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jc w:val="both"/>
        <w:rPr>
          <w:color w:val="000000" w:themeColor="text1"/>
          <w:sz w:val="22"/>
          <w:szCs w:val="22"/>
          <w:lang w:val="en-US"/>
        </w:rPr>
      </w:pPr>
      <w:r w:rsidRPr="0066006E">
        <w:rPr>
          <w:color w:val="000000" w:themeColor="text1"/>
          <w:sz w:val="22"/>
          <w:szCs w:val="22"/>
          <w:lang w:val="en-US"/>
        </w:rPr>
        <w:t>-</w:t>
      </w:r>
      <w:r w:rsidR="001C1B4D" w:rsidRPr="0066006E">
        <w:rPr>
          <w:color w:val="000000" w:themeColor="text1"/>
          <w:sz w:val="22"/>
          <w:szCs w:val="22"/>
          <w:lang w:val="en-US"/>
        </w:rPr>
        <w:t>t</w:t>
      </w:r>
      <w:r w:rsidRPr="0066006E">
        <w:rPr>
          <w:color w:val="000000" w:themeColor="text1"/>
          <w:sz w:val="22"/>
          <w:szCs w:val="22"/>
          <w:lang w:val="en-US"/>
        </w:rPr>
        <w:t>he circulation of language</w:t>
      </w:r>
      <w:r w:rsidR="001C1B4D" w:rsidRPr="0066006E">
        <w:rPr>
          <w:color w:val="000000" w:themeColor="text1"/>
          <w:sz w:val="22"/>
          <w:szCs w:val="22"/>
          <w:lang w:val="en-US"/>
        </w:rPr>
        <w:t>s</w:t>
      </w:r>
      <w:r w:rsidRPr="0066006E">
        <w:rPr>
          <w:color w:val="000000" w:themeColor="text1"/>
          <w:sz w:val="22"/>
          <w:szCs w:val="22"/>
          <w:lang w:val="en-US"/>
        </w:rPr>
        <w:t xml:space="preserve"> in the Indian Ocean;</w:t>
      </w:r>
    </w:p>
    <w:p w14:paraId="65699069" w14:textId="758C04E9" w:rsidR="00F957E0" w:rsidRPr="0066006E" w:rsidRDefault="00F957E0" w:rsidP="0066006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jc w:val="both"/>
        <w:rPr>
          <w:color w:val="000000" w:themeColor="text1"/>
          <w:sz w:val="22"/>
          <w:szCs w:val="22"/>
          <w:lang w:val="en-US"/>
        </w:rPr>
      </w:pPr>
      <w:r w:rsidRPr="0066006E">
        <w:rPr>
          <w:color w:val="000000" w:themeColor="text1"/>
          <w:sz w:val="22"/>
          <w:szCs w:val="22"/>
          <w:lang w:val="en-US"/>
        </w:rPr>
        <w:t>-</w:t>
      </w:r>
      <w:r w:rsidR="001C1B4D" w:rsidRPr="0066006E">
        <w:rPr>
          <w:color w:val="000000" w:themeColor="text1"/>
          <w:sz w:val="22"/>
          <w:szCs w:val="22"/>
          <w:lang w:val="en-US"/>
        </w:rPr>
        <w:t>the process</w:t>
      </w:r>
      <w:r w:rsidRPr="0066006E">
        <w:rPr>
          <w:color w:val="000000" w:themeColor="text1"/>
          <w:sz w:val="22"/>
          <w:szCs w:val="22"/>
          <w:lang w:val="en-US"/>
        </w:rPr>
        <w:t xml:space="preserve">es of </w:t>
      </w:r>
      <w:r w:rsidR="00F014E0">
        <w:rPr>
          <w:color w:val="000000" w:themeColor="text1"/>
          <w:sz w:val="22"/>
          <w:szCs w:val="22"/>
          <w:lang w:val="en-US"/>
        </w:rPr>
        <w:t>“</w:t>
      </w:r>
      <w:r w:rsidRPr="0066006E">
        <w:rPr>
          <w:color w:val="000000" w:themeColor="text1"/>
          <w:sz w:val="22"/>
          <w:szCs w:val="22"/>
          <w:lang w:val="en-US"/>
        </w:rPr>
        <w:t>abrogation</w:t>
      </w:r>
      <w:r w:rsidR="00F014E0">
        <w:rPr>
          <w:color w:val="000000" w:themeColor="text1"/>
          <w:sz w:val="22"/>
          <w:szCs w:val="22"/>
          <w:lang w:val="en-US"/>
        </w:rPr>
        <w:t>”</w:t>
      </w:r>
      <w:r w:rsidRPr="0066006E">
        <w:rPr>
          <w:color w:val="000000" w:themeColor="text1"/>
          <w:sz w:val="22"/>
          <w:szCs w:val="22"/>
          <w:lang w:val="en-US"/>
        </w:rPr>
        <w:t> and </w:t>
      </w:r>
      <w:r w:rsidR="00F014E0">
        <w:rPr>
          <w:color w:val="000000" w:themeColor="text1"/>
          <w:sz w:val="22"/>
          <w:szCs w:val="22"/>
          <w:lang w:val="en-US"/>
        </w:rPr>
        <w:t>“</w:t>
      </w:r>
      <w:r w:rsidRPr="0066006E">
        <w:rPr>
          <w:color w:val="000000" w:themeColor="text1"/>
          <w:sz w:val="22"/>
          <w:szCs w:val="22"/>
          <w:lang w:val="en-US"/>
        </w:rPr>
        <w:t>appropriation</w:t>
      </w:r>
      <w:r w:rsidR="00F014E0">
        <w:rPr>
          <w:color w:val="000000" w:themeColor="text1"/>
          <w:sz w:val="22"/>
          <w:szCs w:val="22"/>
          <w:lang w:val="en-US"/>
        </w:rPr>
        <w:t>”</w:t>
      </w:r>
      <w:r w:rsidRPr="0066006E">
        <w:rPr>
          <w:color w:val="000000" w:themeColor="text1"/>
          <w:sz w:val="22"/>
          <w:szCs w:val="22"/>
          <w:lang w:val="en-US"/>
        </w:rPr>
        <w:t> of colonial languages</w:t>
      </w:r>
      <w:r w:rsidR="001C1B4D" w:rsidRPr="0066006E">
        <w:rPr>
          <w:color w:val="000000" w:themeColor="text1"/>
          <w:sz w:val="22"/>
          <w:szCs w:val="22"/>
          <w:lang w:val="en-US"/>
        </w:rPr>
        <w:t>;</w:t>
      </w:r>
    </w:p>
    <w:p w14:paraId="1DD5E649" w14:textId="11BDBE74" w:rsidR="00F957E0" w:rsidRPr="0066006E" w:rsidRDefault="00F957E0" w:rsidP="0066006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jc w:val="both"/>
        <w:rPr>
          <w:color w:val="000000" w:themeColor="text1"/>
          <w:sz w:val="22"/>
          <w:szCs w:val="22"/>
          <w:lang w:val="en-US"/>
        </w:rPr>
      </w:pPr>
      <w:r w:rsidRPr="0066006E">
        <w:rPr>
          <w:color w:val="000000" w:themeColor="text1"/>
          <w:sz w:val="22"/>
          <w:szCs w:val="22"/>
          <w:lang w:val="en-US"/>
        </w:rPr>
        <w:t>-</w:t>
      </w:r>
      <w:r w:rsidR="001C1B4D" w:rsidRPr="0066006E">
        <w:rPr>
          <w:color w:val="000000" w:themeColor="text1"/>
          <w:sz w:val="22"/>
          <w:szCs w:val="22"/>
          <w:lang w:val="en-US"/>
        </w:rPr>
        <w:t xml:space="preserve">vernacular languages in postcolonial societies; </w:t>
      </w:r>
    </w:p>
    <w:p w14:paraId="31F045B4" w14:textId="6233ED5E" w:rsidR="00F957E0" w:rsidRPr="0066006E" w:rsidRDefault="00F957E0" w:rsidP="0066006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jc w:val="both"/>
        <w:rPr>
          <w:color w:val="000000" w:themeColor="text1"/>
          <w:sz w:val="22"/>
          <w:szCs w:val="22"/>
          <w:lang w:val="en-US"/>
        </w:rPr>
      </w:pPr>
      <w:r w:rsidRPr="0066006E">
        <w:rPr>
          <w:color w:val="000000" w:themeColor="text1"/>
          <w:sz w:val="22"/>
          <w:szCs w:val="22"/>
          <w:lang w:val="en-US"/>
        </w:rPr>
        <w:t>-</w:t>
      </w:r>
      <w:r w:rsidR="001C1B4D" w:rsidRPr="0066006E">
        <w:rPr>
          <w:color w:val="000000" w:themeColor="text1"/>
          <w:sz w:val="22"/>
          <w:szCs w:val="22"/>
          <w:lang w:val="en-US"/>
        </w:rPr>
        <w:t>the</w:t>
      </w:r>
      <w:r w:rsidRPr="0066006E">
        <w:rPr>
          <w:color w:val="000000" w:themeColor="text1"/>
          <w:sz w:val="22"/>
          <w:szCs w:val="22"/>
          <w:lang w:val="en-US"/>
        </w:rPr>
        <w:t xml:space="preserve"> intersections </w:t>
      </w:r>
      <w:r w:rsidR="001C1B4D" w:rsidRPr="0066006E">
        <w:rPr>
          <w:color w:val="000000" w:themeColor="text1"/>
          <w:sz w:val="22"/>
          <w:szCs w:val="22"/>
          <w:lang w:val="en-US"/>
        </w:rPr>
        <w:t xml:space="preserve">between </w:t>
      </w:r>
      <w:proofErr w:type="spellStart"/>
      <w:r w:rsidR="001C1B4D" w:rsidRPr="0066006E">
        <w:rPr>
          <w:color w:val="000000" w:themeColor="text1"/>
          <w:sz w:val="22"/>
          <w:szCs w:val="22"/>
          <w:lang w:val="en-US"/>
        </w:rPr>
        <w:t>orature</w:t>
      </w:r>
      <w:proofErr w:type="spellEnd"/>
      <w:r w:rsidR="001C1B4D" w:rsidRPr="0066006E">
        <w:rPr>
          <w:color w:val="000000" w:themeColor="text1"/>
          <w:sz w:val="22"/>
          <w:szCs w:val="22"/>
          <w:lang w:val="en-US"/>
        </w:rPr>
        <w:t xml:space="preserve"> and literature;</w:t>
      </w:r>
    </w:p>
    <w:p w14:paraId="69AED34B" w14:textId="7F4D934E" w:rsidR="00F957E0" w:rsidRPr="0066006E" w:rsidRDefault="00F957E0" w:rsidP="0066006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jc w:val="both"/>
        <w:rPr>
          <w:color w:val="000000" w:themeColor="text1"/>
          <w:sz w:val="22"/>
          <w:szCs w:val="22"/>
          <w:lang w:val="en-US"/>
        </w:rPr>
      </w:pPr>
      <w:r w:rsidRPr="0066006E">
        <w:rPr>
          <w:color w:val="000000" w:themeColor="text1"/>
          <w:sz w:val="22"/>
          <w:szCs w:val="22"/>
          <w:lang w:val="en-US"/>
        </w:rPr>
        <w:t>-</w:t>
      </w:r>
      <w:r w:rsidR="001C1B4D" w:rsidRPr="0066006E">
        <w:rPr>
          <w:color w:val="000000" w:themeColor="text1"/>
          <w:sz w:val="22"/>
          <w:szCs w:val="22"/>
          <w:lang w:val="en-US"/>
        </w:rPr>
        <w:t>translation.</w:t>
      </w:r>
    </w:p>
    <w:p w14:paraId="584965A7" w14:textId="77777777" w:rsidR="00BE568C" w:rsidRPr="0066006E" w:rsidRDefault="00BE568C" w:rsidP="0066006E">
      <w:pPr>
        <w:jc w:val="both"/>
        <w:rPr>
          <w:sz w:val="22"/>
          <w:szCs w:val="22"/>
          <w:lang w:val="en-US"/>
        </w:rPr>
      </w:pPr>
    </w:p>
    <w:p w14:paraId="0DCBB00E" w14:textId="77777777" w:rsidR="0062451C" w:rsidRDefault="00586653" w:rsidP="0066006E">
      <w:pPr>
        <w:jc w:val="both"/>
        <w:rPr>
          <w:rFonts w:cs="ApexNew-Book"/>
          <w:sz w:val="22"/>
          <w:szCs w:val="22"/>
          <w:lang w:val="en-US"/>
        </w:rPr>
      </w:pPr>
      <w:r>
        <w:rPr>
          <w:rFonts w:cs="ApexNew-Book"/>
          <w:sz w:val="22"/>
          <w:szCs w:val="22"/>
          <w:lang w:val="en-US"/>
        </w:rPr>
        <w:t xml:space="preserve">We </w:t>
      </w:r>
      <w:r w:rsidR="00311493" w:rsidRPr="0066006E">
        <w:rPr>
          <w:rFonts w:cs="ApexNew-Book"/>
          <w:sz w:val="22"/>
          <w:szCs w:val="22"/>
          <w:lang w:val="en-US"/>
        </w:rPr>
        <w:t>invite contributors to upload their proposals (a 250-word abstract, title, author’s name, a 150-word bio, and contact) to</w:t>
      </w:r>
      <w:r w:rsidR="00333897" w:rsidRPr="0066006E">
        <w:rPr>
          <w:rFonts w:cs="ApexNew-Book"/>
          <w:sz w:val="22"/>
          <w:szCs w:val="22"/>
          <w:lang w:val="en-US"/>
        </w:rPr>
        <w:t xml:space="preserve"> the </w:t>
      </w:r>
      <w:r w:rsidR="00344B74">
        <w:rPr>
          <w:rFonts w:cs="ApexNew-Book"/>
          <w:sz w:val="22"/>
          <w:szCs w:val="22"/>
          <w:lang w:val="en-US"/>
        </w:rPr>
        <w:t>conference</w:t>
      </w:r>
      <w:r w:rsidR="00344B74" w:rsidRPr="0066006E">
        <w:rPr>
          <w:rFonts w:cs="ApexNew-Book"/>
          <w:sz w:val="22"/>
          <w:szCs w:val="22"/>
          <w:lang w:val="en-US"/>
        </w:rPr>
        <w:t xml:space="preserve"> </w:t>
      </w:r>
      <w:r w:rsidR="00333897" w:rsidRPr="0066006E">
        <w:rPr>
          <w:rFonts w:cs="ApexNew-Book"/>
          <w:sz w:val="22"/>
          <w:szCs w:val="22"/>
          <w:lang w:val="en-US"/>
        </w:rPr>
        <w:t>website</w:t>
      </w:r>
      <w:r w:rsidR="00311493" w:rsidRPr="0066006E">
        <w:rPr>
          <w:rFonts w:cs="ApexNew-Book"/>
          <w:sz w:val="22"/>
          <w:szCs w:val="22"/>
          <w:lang w:val="en-US"/>
        </w:rPr>
        <w:t>:</w:t>
      </w:r>
      <w:r w:rsidR="00902031">
        <w:rPr>
          <w:rFonts w:cs="ApexNew-Book"/>
          <w:sz w:val="22"/>
          <w:szCs w:val="22"/>
          <w:lang w:val="en-US"/>
        </w:rPr>
        <w:t xml:space="preserve"> </w:t>
      </w:r>
    </w:p>
    <w:p w14:paraId="3F423C9A" w14:textId="5A2DBE5C" w:rsidR="00311493" w:rsidRDefault="00894DDA" w:rsidP="0066006E">
      <w:pPr>
        <w:jc w:val="both"/>
        <w:rPr>
          <w:color w:val="FF0000"/>
          <w:sz w:val="22"/>
          <w:szCs w:val="22"/>
        </w:rPr>
      </w:pPr>
      <w:hyperlink r:id="rId6" w:history="1">
        <w:r w:rsidR="0062451C" w:rsidRPr="000E4CCD">
          <w:rPr>
            <w:rFonts w:eastAsiaTheme="minorHAnsi" w:cs="Helvetica"/>
            <w:color w:val="103CC0"/>
            <w:sz w:val="22"/>
            <w:szCs w:val="22"/>
            <w:u w:val="single" w:color="103CC0"/>
            <w:lang w:eastAsia="en-US"/>
          </w:rPr>
          <w:t>https://ecotones.submittable.com/submit/94373/ecotones-3-indian-ocean</w:t>
        </w:r>
      </w:hyperlink>
      <w:r w:rsidR="0062451C" w:rsidRPr="000E4CCD">
        <w:rPr>
          <w:rFonts w:eastAsiaTheme="minorHAnsi" w:cs="Helvetica"/>
          <w:color w:val="1A1A1A"/>
          <w:sz w:val="22"/>
          <w:szCs w:val="22"/>
          <w:lang w:eastAsia="en-US"/>
        </w:rPr>
        <w:t> </w:t>
      </w:r>
    </w:p>
    <w:p w14:paraId="78A5DAE6" w14:textId="77777777" w:rsidR="0062451C" w:rsidRDefault="0062451C" w:rsidP="0066006E">
      <w:pPr>
        <w:jc w:val="both"/>
        <w:rPr>
          <w:sz w:val="22"/>
          <w:szCs w:val="22"/>
          <w:lang w:val="en-US"/>
        </w:rPr>
      </w:pPr>
    </w:p>
    <w:p w14:paraId="2CD0BE48" w14:textId="5F20A19A" w:rsidR="00344B74" w:rsidRDefault="00344B74" w:rsidP="0066006E">
      <w:pPr>
        <w:jc w:val="both"/>
        <w:rPr>
          <w:sz w:val="22"/>
          <w:szCs w:val="22"/>
          <w:lang w:val="en-US"/>
        </w:rPr>
      </w:pPr>
      <w:r w:rsidRPr="0066006E">
        <w:rPr>
          <w:sz w:val="22"/>
          <w:szCs w:val="22"/>
          <w:lang w:val="en-US"/>
        </w:rPr>
        <w:t>Each prese</w:t>
      </w:r>
      <w:r>
        <w:rPr>
          <w:sz w:val="22"/>
          <w:szCs w:val="22"/>
          <w:lang w:val="en-US"/>
        </w:rPr>
        <w:t>ntation will be 20 minutes (followed by</w:t>
      </w:r>
      <w:r w:rsidRPr="0066006E">
        <w:rPr>
          <w:sz w:val="22"/>
          <w:szCs w:val="22"/>
          <w:lang w:val="en-US"/>
        </w:rPr>
        <w:t xml:space="preserve"> discussion time).</w:t>
      </w:r>
    </w:p>
    <w:p w14:paraId="70BE62B1" w14:textId="77777777" w:rsidR="00BC3A5F" w:rsidRPr="00EB0EBF" w:rsidRDefault="00BC3A5F" w:rsidP="00BC3A5F">
      <w:pPr>
        <w:spacing w:after="80"/>
        <w:ind w:right="-489"/>
        <w:jc w:val="both"/>
        <w:rPr>
          <w:rFonts w:ascii="Calibri" w:eastAsia="Times New Roman" w:hAnsi="Calibri" w:cs="Times New Roman"/>
          <w:sz w:val="22"/>
          <w:szCs w:val="22"/>
        </w:rPr>
      </w:pPr>
      <w:r w:rsidRPr="00EB0EBF">
        <w:rPr>
          <w:rFonts w:ascii="Calibri" w:hAnsi="Calibri"/>
          <w:sz w:val="22"/>
          <w:szCs w:val="22"/>
          <w:lang w:val="en-GB"/>
        </w:rPr>
        <w:t>A selection of papers will be considered for publication at the conclusion of the series of Ecotones events</w:t>
      </w:r>
      <w:r w:rsidRPr="00EB0EBF">
        <w:rPr>
          <w:rFonts w:ascii="Calibri" w:hAnsi="Calibri"/>
          <w:sz w:val="22"/>
          <w:szCs w:val="22"/>
        </w:rPr>
        <w:t>.</w:t>
      </w:r>
    </w:p>
    <w:p w14:paraId="78E333AC" w14:textId="77777777" w:rsidR="00311493" w:rsidRPr="0066006E" w:rsidRDefault="00311493" w:rsidP="0066006E">
      <w:pPr>
        <w:jc w:val="both"/>
        <w:rPr>
          <w:sz w:val="22"/>
          <w:szCs w:val="22"/>
          <w:lang w:val="en-US"/>
        </w:rPr>
      </w:pPr>
    </w:p>
    <w:p w14:paraId="15E1FBAB" w14:textId="77777777" w:rsidR="00586653" w:rsidRPr="00586653" w:rsidRDefault="00586653" w:rsidP="0066006E">
      <w:pPr>
        <w:jc w:val="both"/>
        <w:rPr>
          <w:rFonts w:cs="ApexNew-Book"/>
          <w:sz w:val="22"/>
          <w:szCs w:val="22"/>
          <w:lang w:val="en-US"/>
        </w:rPr>
      </w:pPr>
      <w:r w:rsidRPr="00586653">
        <w:rPr>
          <w:rFonts w:cs="ApexNew-Book"/>
          <w:b/>
          <w:sz w:val="22"/>
          <w:szCs w:val="22"/>
          <w:lang w:val="en-US"/>
        </w:rPr>
        <w:t>Venue</w:t>
      </w:r>
      <w:r w:rsidRPr="00586653">
        <w:rPr>
          <w:rFonts w:cs="ApexNew-Book"/>
          <w:sz w:val="22"/>
          <w:szCs w:val="22"/>
          <w:lang w:val="en-US"/>
        </w:rPr>
        <w:t>: University of Reunion Island</w:t>
      </w:r>
    </w:p>
    <w:p w14:paraId="7538558F" w14:textId="77777777" w:rsidR="00586653" w:rsidRPr="00586653" w:rsidRDefault="00586653" w:rsidP="0066006E">
      <w:pPr>
        <w:jc w:val="both"/>
        <w:rPr>
          <w:rFonts w:cs="ApexNew-Book"/>
          <w:sz w:val="22"/>
          <w:szCs w:val="22"/>
          <w:lang w:val="en-US"/>
        </w:rPr>
      </w:pPr>
      <w:r w:rsidRPr="00586653">
        <w:rPr>
          <w:rFonts w:cs="ApexNew-Book"/>
          <w:b/>
          <w:sz w:val="22"/>
          <w:szCs w:val="22"/>
          <w:lang w:val="en-US"/>
        </w:rPr>
        <w:t>Dates</w:t>
      </w:r>
      <w:r w:rsidRPr="00586653">
        <w:rPr>
          <w:rFonts w:cs="ApexNew-Book"/>
          <w:sz w:val="22"/>
          <w:szCs w:val="22"/>
          <w:lang w:val="en-US"/>
        </w:rPr>
        <w:t>: June 14-15, 2018</w:t>
      </w:r>
    </w:p>
    <w:p w14:paraId="1A18C8A1" w14:textId="5ACF6140" w:rsidR="00586653" w:rsidRPr="00586653" w:rsidRDefault="00586653" w:rsidP="0066006E">
      <w:pPr>
        <w:jc w:val="both"/>
        <w:rPr>
          <w:rFonts w:cs="ApexNew-Book"/>
          <w:sz w:val="22"/>
          <w:szCs w:val="22"/>
          <w:lang w:val="en-US"/>
        </w:rPr>
      </w:pPr>
      <w:r w:rsidRPr="00586653">
        <w:rPr>
          <w:rFonts w:cs="ApexNew-Book"/>
          <w:b/>
          <w:sz w:val="22"/>
          <w:szCs w:val="22"/>
          <w:lang w:val="en-US"/>
        </w:rPr>
        <w:t>Languages</w:t>
      </w:r>
      <w:r w:rsidRPr="00586653">
        <w:rPr>
          <w:rFonts w:cs="ApexNew-Book"/>
          <w:sz w:val="22"/>
          <w:szCs w:val="22"/>
          <w:lang w:val="en-US"/>
        </w:rPr>
        <w:t>: French and English</w:t>
      </w:r>
    </w:p>
    <w:p w14:paraId="740603DF" w14:textId="1F9D611E" w:rsidR="00BE568C" w:rsidRPr="00586653" w:rsidRDefault="00586653" w:rsidP="0066006E">
      <w:pPr>
        <w:jc w:val="both"/>
        <w:rPr>
          <w:rFonts w:cs="ApexNew-Book"/>
          <w:sz w:val="22"/>
          <w:szCs w:val="22"/>
          <w:lang w:val="en-US"/>
        </w:rPr>
      </w:pPr>
      <w:r w:rsidRPr="00586653">
        <w:rPr>
          <w:rFonts w:cs="ApexNew-Book"/>
          <w:b/>
          <w:sz w:val="22"/>
          <w:szCs w:val="22"/>
          <w:lang w:val="en-US"/>
        </w:rPr>
        <w:t>D</w:t>
      </w:r>
      <w:r w:rsidR="00BE568C" w:rsidRPr="00586653">
        <w:rPr>
          <w:rFonts w:cs="ApexNew-Book"/>
          <w:b/>
          <w:sz w:val="22"/>
          <w:szCs w:val="22"/>
          <w:lang w:val="en-US"/>
        </w:rPr>
        <w:t>ead</w:t>
      </w:r>
      <w:r w:rsidR="00487641">
        <w:rPr>
          <w:rFonts w:cs="ApexNew-Book"/>
          <w:b/>
          <w:sz w:val="22"/>
          <w:szCs w:val="22"/>
          <w:lang w:val="en-US"/>
        </w:rPr>
        <w:t>line for submitting</w:t>
      </w:r>
      <w:r w:rsidRPr="00586653">
        <w:rPr>
          <w:rFonts w:cs="ApexNew-Book"/>
          <w:b/>
          <w:sz w:val="22"/>
          <w:szCs w:val="22"/>
          <w:lang w:val="en-US"/>
        </w:rPr>
        <w:t xml:space="preserve"> a proposal</w:t>
      </w:r>
      <w:r>
        <w:rPr>
          <w:rFonts w:cs="ApexNew-Book"/>
          <w:sz w:val="22"/>
          <w:szCs w:val="22"/>
          <w:lang w:val="en-US"/>
        </w:rPr>
        <w:t>:</w:t>
      </w:r>
      <w:r w:rsidR="0062451C">
        <w:rPr>
          <w:rFonts w:cs="ApexNew-Book"/>
          <w:sz w:val="22"/>
          <w:szCs w:val="22"/>
          <w:lang w:val="en-US"/>
        </w:rPr>
        <w:t xml:space="preserve"> December 15, 2017</w:t>
      </w:r>
    </w:p>
    <w:p w14:paraId="6B1BC82B" w14:textId="73A38C12" w:rsidR="00311493" w:rsidRPr="00586653" w:rsidRDefault="00586653" w:rsidP="0066006E">
      <w:pPr>
        <w:jc w:val="both"/>
        <w:rPr>
          <w:rFonts w:cs="ApexNew-Book"/>
          <w:sz w:val="21"/>
          <w:szCs w:val="21"/>
          <w:lang w:val="en-US"/>
        </w:rPr>
      </w:pPr>
      <w:r>
        <w:rPr>
          <w:rFonts w:cs="ApexNew-Book"/>
          <w:b/>
          <w:sz w:val="22"/>
          <w:szCs w:val="22"/>
          <w:lang w:val="en-US"/>
        </w:rPr>
        <w:t>Noti</w:t>
      </w:r>
      <w:r w:rsidRPr="00586653">
        <w:rPr>
          <w:rFonts w:cs="ApexNew-Book"/>
          <w:b/>
          <w:sz w:val="22"/>
          <w:szCs w:val="22"/>
          <w:lang w:val="en-US"/>
        </w:rPr>
        <w:t>fication of acceptance</w:t>
      </w:r>
      <w:r w:rsidRPr="00586653">
        <w:rPr>
          <w:rFonts w:cs="ApexNew-Book"/>
          <w:sz w:val="22"/>
          <w:szCs w:val="22"/>
          <w:lang w:val="en-US"/>
        </w:rPr>
        <w:t xml:space="preserve">: </w:t>
      </w:r>
      <w:r w:rsidR="00311493" w:rsidRPr="00586653">
        <w:rPr>
          <w:rFonts w:cs="ApexNew-Book"/>
          <w:sz w:val="22"/>
          <w:szCs w:val="22"/>
          <w:lang w:val="en-US"/>
        </w:rPr>
        <w:t>February 1, 2018</w:t>
      </w:r>
    </w:p>
    <w:p w14:paraId="6DAE5E5C" w14:textId="77777777" w:rsidR="009401C5" w:rsidRPr="00F957E0" w:rsidRDefault="009401C5" w:rsidP="00BE568C">
      <w:pPr>
        <w:jc w:val="both"/>
        <w:rPr>
          <w:rFonts w:cs="ApexNew-Book"/>
          <w:sz w:val="21"/>
          <w:szCs w:val="21"/>
          <w:lang w:val="en-US"/>
        </w:rPr>
      </w:pPr>
    </w:p>
    <w:p w14:paraId="606B171E" w14:textId="77777777" w:rsidR="00E82918" w:rsidRDefault="00E82918" w:rsidP="00BE568C">
      <w:pPr>
        <w:jc w:val="both"/>
        <w:rPr>
          <w:rFonts w:ascii="Times" w:hAnsi="Times" w:cs="ApexNew-Book"/>
        </w:rPr>
      </w:pPr>
    </w:p>
    <w:p w14:paraId="149FC0D5" w14:textId="1C27D3E1" w:rsidR="009401C5" w:rsidRPr="0066006E" w:rsidRDefault="0066006E" w:rsidP="009401C5">
      <w:pPr>
        <w:rPr>
          <w:b/>
          <w:sz w:val="20"/>
          <w:szCs w:val="20"/>
          <w:lang w:val="en-US"/>
        </w:rPr>
      </w:pPr>
      <w:r w:rsidRPr="0066006E">
        <w:rPr>
          <w:b/>
          <w:sz w:val="20"/>
          <w:szCs w:val="20"/>
          <w:lang w:val="en-US"/>
        </w:rPr>
        <w:t xml:space="preserve">“Ecotones 3” </w:t>
      </w:r>
      <w:r w:rsidR="009401C5" w:rsidRPr="0066006E">
        <w:rPr>
          <w:b/>
          <w:sz w:val="20"/>
          <w:szCs w:val="20"/>
          <w:lang w:val="en-US"/>
        </w:rPr>
        <w:t>0rganizing Committee</w:t>
      </w:r>
    </w:p>
    <w:p w14:paraId="4FB55BC8" w14:textId="77777777" w:rsidR="009401C5" w:rsidRPr="0066006E" w:rsidRDefault="009401C5" w:rsidP="009401C5">
      <w:pPr>
        <w:ind w:left="284"/>
        <w:rPr>
          <w:sz w:val="20"/>
          <w:szCs w:val="20"/>
          <w:lang w:val="en-US"/>
        </w:rPr>
      </w:pPr>
      <w:r w:rsidRPr="0066006E">
        <w:rPr>
          <w:sz w:val="20"/>
          <w:szCs w:val="20"/>
          <w:lang w:val="en-US"/>
        </w:rPr>
        <w:t xml:space="preserve">Corinne Duboin (DIRE, </w:t>
      </w:r>
      <w:proofErr w:type="spellStart"/>
      <w:r w:rsidRPr="0066006E">
        <w:rPr>
          <w:sz w:val="20"/>
          <w:szCs w:val="20"/>
          <w:lang w:val="en-US"/>
        </w:rPr>
        <w:t>Université</w:t>
      </w:r>
      <w:proofErr w:type="spellEnd"/>
      <w:r w:rsidRPr="0066006E">
        <w:rPr>
          <w:sz w:val="20"/>
          <w:szCs w:val="20"/>
          <w:lang w:val="en-US"/>
        </w:rPr>
        <w:t xml:space="preserve"> de La </w:t>
      </w:r>
      <w:proofErr w:type="spellStart"/>
      <w:r w:rsidRPr="0066006E">
        <w:rPr>
          <w:sz w:val="20"/>
          <w:szCs w:val="20"/>
          <w:lang w:val="en-US"/>
        </w:rPr>
        <w:t>Réunion</w:t>
      </w:r>
      <w:proofErr w:type="spellEnd"/>
      <w:r w:rsidRPr="0066006E">
        <w:rPr>
          <w:sz w:val="20"/>
          <w:szCs w:val="20"/>
          <w:lang w:val="en-US"/>
        </w:rPr>
        <w:t xml:space="preserve">) </w:t>
      </w:r>
    </w:p>
    <w:p w14:paraId="7B8EEE88" w14:textId="77777777" w:rsidR="009401C5" w:rsidRPr="0066006E" w:rsidRDefault="009401C5" w:rsidP="009401C5">
      <w:pPr>
        <w:ind w:left="284"/>
        <w:rPr>
          <w:sz w:val="20"/>
          <w:szCs w:val="20"/>
          <w:lang w:val="en-US"/>
        </w:rPr>
      </w:pPr>
      <w:r w:rsidRPr="0066006E">
        <w:rPr>
          <w:sz w:val="20"/>
          <w:szCs w:val="20"/>
          <w:lang w:val="en-US"/>
        </w:rPr>
        <w:t xml:space="preserve">Anne-Cécile Koenig-Le </w:t>
      </w:r>
      <w:proofErr w:type="spellStart"/>
      <w:r w:rsidRPr="0066006E">
        <w:rPr>
          <w:sz w:val="20"/>
          <w:szCs w:val="20"/>
          <w:lang w:val="en-US"/>
        </w:rPr>
        <w:t>Ribeuz</w:t>
      </w:r>
      <w:proofErr w:type="spellEnd"/>
      <w:r w:rsidRPr="0066006E">
        <w:rPr>
          <w:sz w:val="20"/>
          <w:szCs w:val="20"/>
          <w:lang w:val="en-US"/>
        </w:rPr>
        <w:t xml:space="preserve"> (DIRE, </w:t>
      </w:r>
      <w:proofErr w:type="spellStart"/>
      <w:r w:rsidRPr="0066006E">
        <w:rPr>
          <w:sz w:val="20"/>
          <w:szCs w:val="20"/>
          <w:lang w:val="en-US"/>
        </w:rPr>
        <w:t>Université</w:t>
      </w:r>
      <w:proofErr w:type="spellEnd"/>
      <w:r w:rsidRPr="0066006E">
        <w:rPr>
          <w:sz w:val="20"/>
          <w:szCs w:val="20"/>
          <w:lang w:val="en-US"/>
        </w:rPr>
        <w:t xml:space="preserve"> de La </w:t>
      </w:r>
      <w:proofErr w:type="spellStart"/>
      <w:r w:rsidRPr="0066006E">
        <w:rPr>
          <w:sz w:val="20"/>
          <w:szCs w:val="20"/>
          <w:lang w:val="en-US"/>
        </w:rPr>
        <w:t>Réunion</w:t>
      </w:r>
      <w:proofErr w:type="spellEnd"/>
      <w:r w:rsidRPr="0066006E">
        <w:rPr>
          <w:sz w:val="20"/>
          <w:szCs w:val="20"/>
          <w:lang w:val="en-US"/>
        </w:rPr>
        <w:t>)</w:t>
      </w:r>
    </w:p>
    <w:p w14:paraId="3561C04F" w14:textId="77777777" w:rsidR="009401C5" w:rsidRPr="0066006E" w:rsidRDefault="009401C5" w:rsidP="009401C5">
      <w:pPr>
        <w:ind w:left="284"/>
        <w:rPr>
          <w:sz w:val="20"/>
          <w:szCs w:val="20"/>
          <w:lang w:val="en-US"/>
        </w:rPr>
      </w:pPr>
      <w:proofErr w:type="spellStart"/>
      <w:r w:rsidRPr="0066006E">
        <w:rPr>
          <w:sz w:val="20"/>
          <w:szCs w:val="20"/>
          <w:lang w:val="en-US"/>
        </w:rPr>
        <w:t>Yvon</w:t>
      </w:r>
      <w:proofErr w:type="spellEnd"/>
      <w:r w:rsidRPr="0066006E">
        <w:rPr>
          <w:sz w:val="20"/>
          <w:szCs w:val="20"/>
          <w:lang w:val="en-US"/>
        </w:rPr>
        <w:t xml:space="preserve"> Rolland (DIRE, </w:t>
      </w:r>
      <w:proofErr w:type="spellStart"/>
      <w:r w:rsidRPr="0066006E">
        <w:rPr>
          <w:sz w:val="20"/>
          <w:szCs w:val="20"/>
          <w:lang w:val="en-US"/>
        </w:rPr>
        <w:t>Université</w:t>
      </w:r>
      <w:proofErr w:type="spellEnd"/>
      <w:r w:rsidRPr="0066006E">
        <w:rPr>
          <w:sz w:val="20"/>
          <w:szCs w:val="20"/>
          <w:lang w:val="en-US"/>
        </w:rPr>
        <w:t xml:space="preserve"> de La </w:t>
      </w:r>
      <w:proofErr w:type="spellStart"/>
      <w:r w:rsidRPr="0066006E">
        <w:rPr>
          <w:sz w:val="20"/>
          <w:szCs w:val="20"/>
          <w:lang w:val="en-US"/>
        </w:rPr>
        <w:t>Réunion</w:t>
      </w:r>
      <w:proofErr w:type="spellEnd"/>
      <w:r w:rsidRPr="0066006E">
        <w:rPr>
          <w:sz w:val="20"/>
          <w:szCs w:val="20"/>
          <w:lang w:val="en-US"/>
        </w:rPr>
        <w:t>)</w:t>
      </w:r>
    </w:p>
    <w:p w14:paraId="021B5591" w14:textId="77777777" w:rsidR="009401C5" w:rsidRPr="0066006E" w:rsidRDefault="009401C5" w:rsidP="009401C5">
      <w:pPr>
        <w:ind w:left="284"/>
        <w:rPr>
          <w:sz w:val="20"/>
          <w:szCs w:val="20"/>
          <w:lang w:val="en-US"/>
        </w:rPr>
      </w:pPr>
      <w:r w:rsidRPr="0066006E">
        <w:rPr>
          <w:sz w:val="20"/>
          <w:szCs w:val="20"/>
          <w:lang w:val="en-US"/>
        </w:rPr>
        <w:t>Eileen Williams-</w:t>
      </w:r>
      <w:proofErr w:type="spellStart"/>
      <w:r w:rsidRPr="0066006E">
        <w:rPr>
          <w:sz w:val="20"/>
          <w:szCs w:val="20"/>
          <w:lang w:val="en-US"/>
        </w:rPr>
        <w:t>Wanquet</w:t>
      </w:r>
      <w:proofErr w:type="spellEnd"/>
      <w:r w:rsidRPr="0066006E">
        <w:rPr>
          <w:sz w:val="20"/>
          <w:szCs w:val="20"/>
          <w:lang w:val="en-US"/>
        </w:rPr>
        <w:t xml:space="preserve"> (DIRE, </w:t>
      </w:r>
      <w:proofErr w:type="spellStart"/>
      <w:r w:rsidRPr="0066006E">
        <w:rPr>
          <w:sz w:val="20"/>
          <w:szCs w:val="20"/>
          <w:lang w:val="en-US"/>
        </w:rPr>
        <w:t>Université</w:t>
      </w:r>
      <w:proofErr w:type="spellEnd"/>
      <w:r w:rsidRPr="0066006E">
        <w:rPr>
          <w:sz w:val="20"/>
          <w:szCs w:val="20"/>
          <w:lang w:val="en-US"/>
        </w:rPr>
        <w:t xml:space="preserve"> de La </w:t>
      </w:r>
      <w:proofErr w:type="spellStart"/>
      <w:r w:rsidRPr="0066006E">
        <w:rPr>
          <w:sz w:val="20"/>
          <w:szCs w:val="20"/>
          <w:lang w:val="en-US"/>
        </w:rPr>
        <w:t>Réunion</w:t>
      </w:r>
      <w:proofErr w:type="spellEnd"/>
      <w:r w:rsidRPr="0066006E">
        <w:rPr>
          <w:sz w:val="20"/>
          <w:szCs w:val="20"/>
          <w:lang w:val="en-US"/>
        </w:rPr>
        <w:t>)</w:t>
      </w:r>
    </w:p>
    <w:p w14:paraId="63E35ACC" w14:textId="77777777" w:rsidR="00BD7233" w:rsidRPr="0066006E" w:rsidRDefault="00BD7233" w:rsidP="00BD7233">
      <w:pPr>
        <w:rPr>
          <w:sz w:val="20"/>
          <w:szCs w:val="20"/>
          <w:lang w:val="en-US"/>
        </w:rPr>
      </w:pPr>
    </w:p>
    <w:p w14:paraId="241F1D47" w14:textId="3DE22A56" w:rsidR="00BD7233" w:rsidRPr="0066006E" w:rsidRDefault="00BD7233" w:rsidP="00BD7233">
      <w:pPr>
        <w:rPr>
          <w:b/>
          <w:sz w:val="20"/>
          <w:szCs w:val="20"/>
          <w:lang w:val="en-US"/>
        </w:rPr>
      </w:pPr>
      <w:r w:rsidRPr="0066006E">
        <w:rPr>
          <w:b/>
          <w:sz w:val="20"/>
          <w:szCs w:val="20"/>
          <w:lang w:val="en-US"/>
        </w:rPr>
        <w:t>Scientific Committee</w:t>
      </w:r>
    </w:p>
    <w:p w14:paraId="58B2E61D" w14:textId="77777777" w:rsidR="00BD7233" w:rsidRPr="0066006E" w:rsidRDefault="00BD7233" w:rsidP="00BD7233">
      <w:pPr>
        <w:ind w:left="284"/>
        <w:rPr>
          <w:sz w:val="20"/>
          <w:szCs w:val="20"/>
          <w:lang w:val="en-US"/>
        </w:rPr>
      </w:pPr>
      <w:r w:rsidRPr="0066006E">
        <w:rPr>
          <w:sz w:val="20"/>
          <w:szCs w:val="20"/>
          <w:lang w:val="en-US"/>
        </w:rPr>
        <w:t xml:space="preserve">Marc </w:t>
      </w:r>
      <w:proofErr w:type="spellStart"/>
      <w:r w:rsidRPr="0066006E">
        <w:rPr>
          <w:sz w:val="20"/>
          <w:szCs w:val="20"/>
          <w:lang w:val="en-US"/>
        </w:rPr>
        <w:t>Arino</w:t>
      </w:r>
      <w:proofErr w:type="spellEnd"/>
      <w:r w:rsidRPr="0066006E">
        <w:rPr>
          <w:sz w:val="20"/>
          <w:szCs w:val="20"/>
          <w:lang w:val="en-US"/>
        </w:rPr>
        <w:t xml:space="preserve"> (DIRE, </w:t>
      </w:r>
      <w:proofErr w:type="spellStart"/>
      <w:r w:rsidRPr="0066006E">
        <w:rPr>
          <w:sz w:val="20"/>
          <w:szCs w:val="20"/>
          <w:lang w:val="en-US"/>
        </w:rPr>
        <w:t>Université</w:t>
      </w:r>
      <w:proofErr w:type="spellEnd"/>
      <w:r w:rsidRPr="0066006E">
        <w:rPr>
          <w:sz w:val="20"/>
          <w:szCs w:val="20"/>
          <w:lang w:val="en-US"/>
        </w:rPr>
        <w:t xml:space="preserve"> de La </w:t>
      </w:r>
      <w:proofErr w:type="spellStart"/>
      <w:r w:rsidRPr="0066006E">
        <w:rPr>
          <w:sz w:val="20"/>
          <w:szCs w:val="20"/>
          <w:lang w:val="en-US"/>
        </w:rPr>
        <w:t>Réunion</w:t>
      </w:r>
      <w:proofErr w:type="spellEnd"/>
      <w:r w:rsidRPr="0066006E">
        <w:rPr>
          <w:sz w:val="20"/>
          <w:szCs w:val="20"/>
          <w:lang w:val="en-US"/>
        </w:rPr>
        <w:t>)</w:t>
      </w:r>
    </w:p>
    <w:p w14:paraId="6232BEA6" w14:textId="385F392B" w:rsidR="00BD7233" w:rsidRPr="0066006E" w:rsidRDefault="00BD7233" w:rsidP="00BD7233">
      <w:pPr>
        <w:ind w:left="284"/>
        <w:rPr>
          <w:sz w:val="20"/>
          <w:szCs w:val="20"/>
          <w:lang w:val="en-US"/>
        </w:rPr>
      </w:pPr>
      <w:r w:rsidRPr="0066006E">
        <w:rPr>
          <w:sz w:val="20"/>
          <w:szCs w:val="20"/>
          <w:lang w:val="en-US"/>
        </w:rPr>
        <w:t xml:space="preserve">Markus Arnold (LCF, </w:t>
      </w:r>
      <w:proofErr w:type="spellStart"/>
      <w:r w:rsidRPr="0066006E">
        <w:rPr>
          <w:sz w:val="20"/>
          <w:szCs w:val="20"/>
          <w:lang w:val="en-US"/>
        </w:rPr>
        <w:t>Ecole</w:t>
      </w:r>
      <w:proofErr w:type="spellEnd"/>
      <w:r w:rsidRPr="0066006E">
        <w:rPr>
          <w:sz w:val="20"/>
          <w:szCs w:val="20"/>
          <w:lang w:val="en-US"/>
        </w:rPr>
        <w:t xml:space="preserve"> </w:t>
      </w:r>
      <w:proofErr w:type="spellStart"/>
      <w:r w:rsidRPr="0066006E">
        <w:rPr>
          <w:sz w:val="20"/>
          <w:szCs w:val="20"/>
          <w:lang w:val="en-US"/>
        </w:rPr>
        <w:t>Supérieure</w:t>
      </w:r>
      <w:proofErr w:type="spellEnd"/>
      <w:r w:rsidRPr="0066006E">
        <w:rPr>
          <w:sz w:val="20"/>
          <w:szCs w:val="20"/>
          <w:lang w:val="en-US"/>
        </w:rPr>
        <w:t xml:space="preserve"> </w:t>
      </w:r>
      <w:proofErr w:type="spellStart"/>
      <w:r w:rsidRPr="0066006E">
        <w:rPr>
          <w:sz w:val="20"/>
          <w:szCs w:val="20"/>
          <w:lang w:val="en-US"/>
        </w:rPr>
        <w:t>d</w:t>
      </w:r>
      <w:r w:rsidR="00487B33">
        <w:rPr>
          <w:sz w:val="20"/>
          <w:szCs w:val="20"/>
          <w:lang w:val="en-US"/>
        </w:rPr>
        <w:t>’</w:t>
      </w:r>
      <w:r w:rsidRPr="0066006E">
        <w:rPr>
          <w:sz w:val="20"/>
          <w:szCs w:val="20"/>
          <w:lang w:val="en-US"/>
        </w:rPr>
        <w:t>Art</w:t>
      </w:r>
      <w:proofErr w:type="spellEnd"/>
      <w:r w:rsidRPr="0066006E">
        <w:rPr>
          <w:sz w:val="20"/>
          <w:szCs w:val="20"/>
          <w:lang w:val="en-US"/>
        </w:rPr>
        <w:t xml:space="preserve"> de La </w:t>
      </w:r>
      <w:proofErr w:type="spellStart"/>
      <w:r w:rsidRPr="0066006E">
        <w:rPr>
          <w:sz w:val="20"/>
          <w:szCs w:val="20"/>
          <w:lang w:val="en-US"/>
        </w:rPr>
        <w:t>Réunion</w:t>
      </w:r>
      <w:proofErr w:type="spellEnd"/>
      <w:r w:rsidRPr="0066006E">
        <w:rPr>
          <w:sz w:val="20"/>
          <w:szCs w:val="20"/>
          <w:lang w:val="en-US"/>
        </w:rPr>
        <w:t>)</w:t>
      </w:r>
    </w:p>
    <w:p w14:paraId="4FC8D785" w14:textId="77777777" w:rsidR="00BD7233" w:rsidRPr="0066006E" w:rsidRDefault="00BD7233" w:rsidP="00BD7233">
      <w:pPr>
        <w:ind w:left="284"/>
        <w:rPr>
          <w:sz w:val="20"/>
          <w:szCs w:val="20"/>
          <w:lang w:val="en-US"/>
        </w:rPr>
      </w:pPr>
      <w:r w:rsidRPr="0066006E">
        <w:rPr>
          <w:sz w:val="20"/>
          <w:szCs w:val="20"/>
          <w:lang w:val="en-US"/>
        </w:rPr>
        <w:t xml:space="preserve">Corinne Duboin (DIRE, </w:t>
      </w:r>
      <w:proofErr w:type="spellStart"/>
      <w:r w:rsidRPr="0066006E">
        <w:rPr>
          <w:sz w:val="20"/>
          <w:szCs w:val="20"/>
          <w:lang w:val="en-US"/>
        </w:rPr>
        <w:t>Université</w:t>
      </w:r>
      <w:proofErr w:type="spellEnd"/>
      <w:r w:rsidRPr="0066006E">
        <w:rPr>
          <w:sz w:val="20"/>
          <w:szCs w:val="20"/>
          <w:lang w:val="en-US"/>
        </w:rPr>
        <w:t xml:space="preserve"> de La </w:t>
      </w:r>
      <w:proofErr w:type="spellStart"/>
      <w:r w:rsidRPr="0066006E">
        <w:rPr>
          <w:sz w:val="20"/>
          <w:szCs w:val="20"/>
          <w:lang w:val="en-US"/>
        </w:rPr>
        <w:t>Réunion</w:t>
      </w:r>
      <w:proofErr w:type="spellEnd"/>
      <w:r w:rsidRPr="0066006E">
        <w:rPr>
          <w:sz w:val="20"/>
          <w:szCs w:val="20"/>
          <w:lang w:val="en-US"/>
        </w:rPr>
        <w:t xml:space="preserve">) </w:t>
      </w:r>
    </w:p>
    <w:p w14:paraId="6700F4C3" w14:textId="77777777" w:rsidR="00BD7233" w:rsidRPr="0066006E" w:rsidRDefault="00BD7233" w:rsidP="00BD7233">
      <w:pPr>
        <w:ind w:left="284"/>
        <w:rPr>
          <w:sz w:val="20"/>
          <w:szCs w:val="20"/>
          <w:lang w:val="en-US"/>
        </w:rPr>
      </w:pPr>
      <w:r w:rsidRPr="0066006E">
        <w:rPr>
          <w:sz w:val="20"/>
          <w:szCs w:val="20"/>
          <w:lang w:val="en-US"/>
        </w:rPr>
        <w:t xml:space="preserve">Thomas Lacroix (MIGRINTER, CNRS-Poitiers) </w:t>
      </w:r>
      <w:bookmarkStart w:id="0" w:name="_GoBack"/>
      <w:bookmarkEnd w:id="0"/>
    </w:p>
    <w:p w14:paraId="2ABAC8D0" w14:textId="77777777" w:rsidR="00BD7233" w:rsidRPr="0066006E" w:rsidRDefault="00BD7233" w:rsidP="00BD7233">
      <w:pPr>
        <w:pStyle w:val="Default"/>
        <w:ind w:left="284"/>
        <w:rPr>
          <w:rFonts w:asciiTheme="minorHAnsi" w:hAnsiTheme="minorHAnsi" w:cstheme="minorBidi"/>
          <w:color w:val="auto"/>
          <w:sz w:val="20"/>
          <w:szCs w:val="20"/>
          <w:lang w:val="en-US"/>
        </w:rPr>
      </w:pPr>
      <w:proofErr w:type="spellStart"/>
      <w:r w:rsidRPr="0066006E">
        <w:rPr>
          <w:rFonts w:asciiTheme="minorHAnsi" w:hAnsiTheme="minorHAnsi" w:cstheme="minorBidi"/>
          <w:color w:val="auto"/>
          <w:sz w:val="20"/>
          <w:szCs w:val="20"/>
          <w:lang w:val="en-US"/>
        </w:rPr>
        <w:t>Carpanin</w:t>
      </w:r>
      <w:proofErr w:type="spellEnd"/>
      <w:r w:rsidRPr="0066006E">
        <w:rPr>
          <w:rFonts w:asciiTheme="minorHAnsi" w:hAnsiTheme="minorHAnsi" w:cstheme="minorBidi"/>
          <w:color w:val="auto"/>
          <w:sz w:val="20"/>
          <w:szCs w:val="20"/>
          <w:lang w:val="en-US"/>
        </w:rPr>
        <w:t xml:space="preserve"> </w:t>
      </w:r>
      <w:proofErr w:type="spellStart"/>
      <w:r w:rsidRPr="0066006E">
        <w:rPr>
          <w:rFonts w:asciiTheme="minorHAnsi" w:hAnsiTheme="minorHAnsi" w:cstheme="minorBidi"/>
          <w:color w:val="auto"/>
          <w:sz w:val="20"/>
          <w:szCs w:val="20"/>
          <w:lang w:val="en-US"/>
        </w:rPr>
        <w:t>Marimoutou</w:t>
      </w:r>
      <w:proofErr w:type="spellEnd"/>
      <w:r w:rsidRPr="0066006E">
        <w:rPr>
          <w:rFonts w:asciiTheme="minorHAnsi" w:hAnsiTheme="minorHAnsi" w:cstheme="minorBidi"/>
          <w:color w:val="auto"/>
          <w:sz w:val="20"/>
          <w:szCs w:val="20"/>
          <w:lang w:val="en-US"/>
        </w:rPr>
        <w:t xml:space="preserve"> (LCF, </w:t>
      </w:r>
      <w:proofErr w:type="spellStart"/>
      <w:r w:rsidRPr="0066006E">
        <w:rPr>
          <w:rFonts w:asciiTheme="minorHAnsi" w:hAnsiTheme="minorHAnsi" w:cstheme="minorBidi"/>
          <w:color w:val="auto"/>
          <w:sz w:val="20"/>
          <w:szCs w:val="20"/>
          <w:lang w:val="en-US"/>
        </w:rPr>
        <w:t>Université</w:t>
      </w:r>
      <w:proofErr w:type="spellEnd"/>
      <w:r w:rsidRPr="0066006E">
        <w:rPr>
          <w:rFonts w:asciiTheme="minorHAnsi" w:hAnsiTheme="minorHAnsi" w:cstheme="minorBidi"/>
          <w:color w:val="auto"/>
          <w:sz w:val="20"/>
          <w:szCs w:val="20"/>
          <w:lang w:val="en-US"/>
        </w:rPr>
        <w:t xml:space="preserve"> de La </w:t>
      </w:r>
      <w:proofErr w:type="spellStart"/>
      <w:r w:rsidRPr="0066006E">
        <w:rPr>
          <w:rFonts w:asciiTheme="minorHAnsi" w:hAnsiTheme="minorHAnsi" w:cstheme="minorBidi"/>
          <w:color w:val="auto"/>
          <w:sz w:val="20"/>
          <w:szCs w:val="20"/>
          <w:lang w:val="en-US"/>
        </w:rPr>
        <w:t>Réunion</w:t>
      </w:r>
      <w:proofErr w:type="spellEnd"/>
      <w:r w:rsidRPr="0066006E">
        <w:rPr>
          <w:rFonts w:asciiTheme="minorHAnsi" w:hAnsiTheme="minorHAnsi" w:cstheme="minorBidi"/>
          <w:color w:val="auto"/>
          <w:sz w:val="20"/>
          <w:szCs w:val="20"/>
          <w:lang w:val="en-US"/>
        </w:rPr>
        <w:t>)</w:t>
      </w:r>
    </w:p>
    <w:p w14:paraId="5AB6A396" w14:textId="77777777" w:rsidR="00BD7233" w:rsidRDefault="00BD7233" w:rsidP="00BD7233">
      <w:pPr>
        <w:pStyle w:val="Default"/>
        <w:ind w:left="284"/>
        <w:rPr>
          <w:rFonts w:asciiTheme="minorHAnsi" w:hAnsiTheme="minorHAnsi" w:cstheme="minorBidi"/>
          <w:color w:val="auto"/>
          <w:sz w:val="20"/>
          <w:szCs w:val="20"/>
          <w:lang w:val="en-US"/>
        </w:rPr>
      </w:pPr>
      <w:r w:rsidRPr="0066006E">
        <w:rPr>
          <w:rFonts w:asciiTheme="minorHAnsi" w:hAnsiTheme="minorHAnsi" w:cstheme="minorBidi"/>
          <w:color w:val="auto"/>
          <w:sz w:val="20"/>
          <w:szCs w:val="20"/>
          <w:lang w:val="en-US"/>
        </w:rPr>
        <w:t xml:space="preserve">Judith </w:t>
      </w:r>
      <w:proofErr w:type="spellStart"/>
      <w:r w:rsidRPr="0066006E">
        <w:rPr>
          <w:rFonts w:asciiTheme="minorHAnsi" w:hAnsiTheme="minorHAnsi" w:cstheme="minorBidi"/>
          <w:color w:val="auto"/>
          <w:sz w:val="20"/>
          <w:szCs w:val="20"/>
          <w:lang w:val="en-US"/>
        </w:rPr>
        <w:t>Misrahi</w:t>
      </w:r>
      <w:proofErr w:type="spellEnd"/>
      <w:r w:rsidRPr="0066006E">
        <w:rPr>
          <w:rFonts w:asciiTheme="minorHAnsi" w:hAnsiTheme="minorHAnsi" w:cstheme="minorBidi"/>
          <w:color w:val="auto"/>
          <w:sz w:val="20"/>
          <w:szCs w:val="20"/>
          <w:lang w:val="en-US"/>
        </w:rPr>
        <w:t xml:space="preserve">-Barak (EMMA, </w:t>
      </w:r>
      <w:proofErr w:type="spellStart"/>
      <w:r w:rsidRPr="0066006E">
        <w:rPr>
          <w:rFonts w:asciiTheme="minorHAnsi" w:hAnsiTheme="minorHAnsi" w:cstheme="minorBidi"/>
          <w:color w:val="auto"/>
          <w:sz w:val="20"/>
          <w:szCs w:val="20"/>
          <w:lang w:val="en-US"/>
        </w:rPr>
        <w:t>Université</w:t>
      </w:r>
      <w:proofErr w:type="spellEnd"/>
      <w:r w:rsidRPr="0066006E">
        <w:rPr>
          <w:rFonts w:asciiTheme="minorHAnsi" w:hAnsiTheme="minorHAnsi" w:cstheme="minorBidi"/>
          <w:color w:val="auto"/>
          <w:sz w:val="20"/>
          <w:szCs w:val="20"/>
          <w:lang w:val="en-US"/>
        </w:rPr>
        <w:t xml:space="preserve"> Paul-Valéry Montpellier 3)</w:t>
      </w:r>
    </w:p>
    <w:p w14:paraId="00E19C7B" w14:textId="6A3CD294" w:rsidR="00894DDA" w:rsidRPr="0066006E" w:rsidRDefault="00894DDA" w:rsidP="00BD7233">
      <w:pPr>
        <w:pStyle w:val="Default"/>
        <w:ind w:left="284"/>
        <w:rPr>
          <w:rFonts w:asciiTheme="minorHAnsi" w:hAnsiTheme="minorHAnsi"/>
          <w:sz w:val="20"/>
          <w:szCs w:val="20"/>
          <w:lang w:val="en-US"/>
        </w:rPr>
      </w:pPr>
      <w:r w:rsidRPr="00B04F0E">
        <w:rPr>
          <w:rFonts w:asciiTheme="minorHAnsi" w:hAnsiTheme="minorHAnsi" w:cstheme="minorBidi"/>
          <w:color w:val="auto"/>
          <w:sz w:val="20"/>
          <w:szCs w:val="20"/>
          <w:lang w:val="en-US"/>
        </w:rPr>
        <w:t>Maggi Morehouse (Coastal Carolina University)</w:t>
      </w:r>
    </w:p>
    <w:p w14:paraId="2BAE8B08" w14:textId="77777777" w:rsidR="00BD7233" w:rsidRPr="0066006E" w:rsidRDefault="00BD7233" w:rsidP="00BD7233">
      <w:pPr>
        <w:pStyle w:val="Default"/>
        <w:ind w:left="284"/>
        <w:rPr>
          <w:rFonts w:asciiTheme="minorHAnsi" w:hAnsiTheme="minorHAnsi"/>
          <w:sz w:val="20"/>
          <w:szCs w:val="20"/>
          <w:lang w:val="en-US"/>
        </w:rPr>
      </w:pPr>
      <w:proofErr w:type="spellStart"/>
      <w:r w:rsidRPr="0066006E">
        <w:rPr>
          <w:rFonts w:asciiTheme="minorHAnsi" w:hAnsiTheme="minorHAnsi"/>
          <w:sz w:val="20"/>
          <w:szCs w:val="20"/>
          <w:lang w:val="en-US"/>
        </w:rPr>
        <w:t>Srilata</w:t>
      </w:r>
      <w:proofErr w:type="spellEnd"/>
      <w:r w:rsidRPr="0066006E">
        <w:rPr>
          <w:rFonts w:asciiTheme="minorHAnsi" w:hAnsiTheme="minorHAnsi"/>
          <w:sz w:val="20"/>
          <w:szCs w:val="20"/>
          <w:lang w:val="en-US"/>
        </w:rPr>
        <w:t xml:space="preserve"> Ravi (University of Alberta)</w:t>
      </w:r>
    </w:p>
    <w:p w14:paraId="62188E11" w14:textId="77777777" w:rsidR="00BD7233" w:rsidRPr="0066006E" w:rsidRDefault="00BD7233" w:rsidP="00BD7233">
      <w:pPr>
        <w:pStyle w:val="Default"/>
        <w:ind w:left="284"/>
        <w:rPr>
          <w:rFonts w:asciiTheme="minorHAnsi" w:hAnsiTheme="minorHAnsi" w:cstheme="minorBidi"/>
          <w:color w:val="auto"/>
          <w:sz w:val="20"/>
          <w:szCs w:val="20"/>
          <w:lang w:val="en-US"/>
        </w:rPr>
      </w:pPr>
      <w:r w:rsidRPr="0066006E">
        <w:rPr>
          <w:rFonts w:asciiTheme="minorHAnsi" w:hAnsiTheme="minorHAnsi"/>
          <w:sz w:val="20"/>
          <w:szCs w:val="20"/>
          <w:lang w:val="en-US"/>
        </w:rPr>
        <w:t xml:space="preserve">François </w:t>
      </w:r>
      <w:proofErr w:type="spellStart"/>
      <w:r w:rsidRPr="0066006E">
        <w:rPr>
          <w:rFonts w:asciiTheme="minorHAnsi" w:hAnsiTheme="minorHAnsi"/>
          <w:sz w:val="20"/>
          <w:szCs w:val="20"/>
          <w:lang w:val="en-US"/>
        </w:rPr>
        <w:t>Taglioni</w:t>
      </w:r>
      <w:proofErr w:type="spellEnd"/>
      <w:r w:rsidRPr="0066006E">
        <w:rPr>
          <w:rFonts w:asciiTheme="minorHAnsi" w:hAnsiTheme="minorHAnsi"/>
          <w:sz w:val="20"/>
          <w:szCs w:val="20"/>
          <w:lang w:val="en-US"/>
        </w:rPr>
        <w:t xml:space="preserve"> (CREGUR/OIES, </w:t>
      </w:r>
      <w:proofErr w:type="spellStart"/>
      <w:r w:rsidRPr="0066006E">
        <w:rPr>
          <w:rFonts w:asciiTheme="minorHAnsi" w:hAnsiTheme="minorHAnsi"/>
          <w:sz w:val="20"/>
          <w:szCs w:val="20"/>
          <w:lang w:val="en-US"/>
        </w:rPr>
        <w:t>Université</w:t>
      </w:r>
      <w:proofErr w:type="spellEnd"/>
      <w:r w:rsidRPr="0066006E">
        <w:rPr>
          <w:rFonts w:asciiTheme="minorHAnsi" w:hAnsiTheme="minorHAnsi"/>
          <w:sz w:val="20"/>
          <w:szCs w:val="20"/>
          <w:lang w:val="en-US"/>
        </w:rPr>
        <w:t xml:space="preserve"> de La </w:t>
      </w:r>
      <w:proofErr w:type="spellStart"/>
      <w:r w:rsidRPr="0066006E">
        <w:rPr>
          <w:rFonts w:asciiTheme="minorHAnsi" w:hAnsiTheme="minorHAnsi"/>
          <w:sz w:val="20"/>
          <w:szCs w:val="20"/>
          <w:lang w:val="en-US"/>
        </w:rPr>
        <w:t>Réunion</w:t>
      </w:r>
      <w:proofErr w:type="spellEnd"/>
      <w:r w:rsidRPr="0066006E">
        <w:rPr>
          <w:rFonts w:asciiTheme="minorHAnsi" w:hAnsiTheme="minorHAnsi"/>
          <w:sz w:val="20"/>
          <w:szCs w:val="20"/>
          <w:lang w:val="en-US"/>
        </w:rPr>
        <w:t>)</w:t>
      </w:r>
    </w:p>
    <w:p w14:paraId="6306599F" w14:textId="77777777" w:rsidR="00BD7233" w:rsidRPr="0066006E" w:rsidRDefault="00BD7233" w:rsidP="00BD7233">
      <w:pPr>
        <w:outlineLvl w:val="0"/>
        <w:rPr>
          <w:b/>
          <w:sz w:val="20"/>
          <w:szCs w:val="20"/>
          <w:lang w:val="en-US"/>
        </w:rPr>
      </w:pPr>
    </w:p>
    <w:p w14:paraId="05A9036E" w14:textId="5D872DE6" w:rsidR="00BD7233" w:rsidRPr="0066006E" w:rsidRDefault="009401C5" w:rsidP="00BD7233">
      <w:pPr>
        <w:outlineLvl w:val="0"/>
        <w:rPr>
          <w:sz w:val="20"/>
          <w:szCs w:val="20"/>
          <w:lang w:val="en-US"/>
        </w:rPr>
      </w:pPr>
      <w:r w:rsidRPr="0066006E">
        <w:rPr>
          <w:b/>
          <w:sz w:val="20"/>
          <w:szCs w:val="20"/>
          <w:lang w:val="en-US"/>
        </w:rPr>
        <w:t>“Ecotones”</w:t>
      </w:r>
      <w:r w:rsidR="00BD7233" w:rsidRPr="0066006E">
        <w:rPr>
          <w:b/>
          <w:i/>
          <w:sz w:val="20"/>
          <w:szCs w:val="20"/>
          <w:lang w:val="en-US"/>
        </w:rPr>
        <w:t xml:space="preserve"> </w:t>
      </w:r>
      <w:r w:rsidR="00BD7233" w:rsidRPr="0066006E">
        <w:rPr>
          <w:b/>
          <w:sz w:val="20"/>
          <w:szCs w:val="20"/>
          <w:lang w:val="en-US"/>
        </w:rPr>
        <w:t>Program Coordinators</w:t>
      </w:r>
    </w:p>
    <w:p w14:paraId="3FF53E32" w14:textId="77777777" w:rsidR="00BD7233" w:rsidRPr="0066006E" w:rsidRDefault="00BD7233" w:rsidP="00BD7233">
      <w:pPr>
        <w:pStyle w:val="Default"/>
        <w:ind w:left="284"/>
        <w:rPr>
          <w:rFonts w:asciiTheme="minorHAnsi" w:hAnsiTheme="minorHAnsi" w:cstheme="minorBidi"/>
          <w:color w:val="auto"/>
          <w:sz w:val="20"/>
          <w:szCs w:val="20"/>
          <w:lang w:val="en-US"/>
        </w:rPr>
      </w:pPr>
      <w:r w:rsidRPr="0066006E">
        <w:rPr>
          <w:rFonts w:asciiTheme="minorHAnsi" w:hAnsiTheme="minorHAnsi" w:cstheme="minorBidi"/>
          <w:color w:val="auto"/>
          <w:sz w:val="20"/>
          <w:szCs w:val="20"/>
          <w:lang w:val="en-US"/>
        </w:rPr>
        <w:t xml:space="preserve">Thomas Lacroix (MIGRINTER, CNRS-Poitiers) </w:t>
      </w:r>
      <w:hyperlink r:id="rId7" w:history="1">
        <w:r w:rsidRPr="0066006E">
          <w:rPr>
            <w:rStyle w:val="Lienhypertexte"/>
            <w:rFonts w:asciiTheme="minorHAnsi" w:hAnsiTheme="minorHAnsi" w:cstheme="minorBidi"/>
            <w:sz w:val="20"/>
            <w:szCs w:val="20"/>
            <w:lang w:val="en-US"/>
          </w:rPr>
          <w:t>thomas.lacroix@univ-poitiers.fr</w:t>
        </w:r>
      </w:hyperlink>
      <w:r w:rsidRPr="0066006E">
        <w:rPr>
          <w:rFonts w:asciiTheme="minorHAnsi" w:hAnsiTheme="minorHAnsi" w:cstheme="minorBidi"/>
          <w:color w:val="auto"/>
          <w:sz w:val="20"/>
          <w:szCs w:val="20"/>
          <w:lang w:val="en-US"/>
        </w:rPr>
        <w:t xml:space="preserve"> </w:t>
      </w:r>
    </w:p>
    <w:p w14:paraId="3E5FD696" w14:textId="77777777" w:rsidR="00BD7233" w:rsidRPr="0066006E" w:rsidRDefault="00BD7233" w:rsidP="00BD7233">
      <w:pPr>
        <w:pStyle w:val="Default"/>
        <w:ind w:left="284"/>
        <w:rPr>
          <w:rFonts w:asciiTheme="minorHAnsi" w:hAnsiTheme="minorHAnsi" w:cstheme="minorBidi"/>
          <w:color w:val="auto"/>
          <w:sz w:val="20"/>
          <w:szCs w:val="20"/>
          <w:lang w:val="en-US"/>
        </w:rPr>
      </w:pPr>
      <w:r w:rsidRPr="0066006E">
        <w:rPr>
          <w:rFonts w:asciiTheme="minorHAnsi" w:hAnsiTheme="minorHAnsi" w:cstheme="minorBidi"/>
          <w:color w:val="auto"/>
          <w:sz w:val="20"/>
          <w:szCs w:val="20"/>
          <w:lang w:val="en-US"/>
        </w:rPr>
        <w:t xml:space="preserve">Judith </w:t>
      </w:r>
      <w:proofErr w:type="spellStart"/>
      <w:r w:rsidRPr="0066006E">
        <w:rPr>
          <w:rFonts w:asciiTheme="minorHAnsi" w:hAnsiTheme="minorHAnsi" w:cstheme="minorBidi"/>
          <w:color w:val="auto"/>
          <w:sz w:val="20"/>
          <w:szCs w:val="20"/>
          <w:lang w:val="en-US"/>
        </w:rPr>
        <w:t>Misrahi</w:t>
      </w:r>
      <w:proofErr w:type="spellEnd"/>
      <w:r w:rsidRPr="0066006E">
        <w:rPr>
          <w:rFonts w:asciiTheme="minorHAnsi" w:hAnsiTheme="minorHAnsi" w:cstheme="minorBidi"/>
          <w:color w:val="auto"/>
          <w:sz w:val="20"/>
          <w:szCs w:val="20"/>
          <w:lang w:val="en-US"/>
        </w:rPr>
        <w:t xml:space="preserve">-Barak (EMMA, </w:t>
      </w:r>
      <w:proofErr w:type="spellStart"/>
      <w:r w:rsidRPr="0066006E">
        <w:rPr>
          <w:rFonts w:asciiTheme="minorHAnsi" w:hAnsiTheme="minorHAnsi" w:cstheme="minorBidi"/>
          <w:color w:val="auto"/>
          <w:sz w:val="20"/>
          <w:szCs w:val="20"/>
          <w:lang w:val="en-US"/>
        </w:rPr>
        <w:t>Université</w:t>
      </w:r>
      <w:proofErr w:type="spellEnd"/>
      <w:r w:rsidRPr="0066006E">
        <w:rPr>
          <w:rFonts w:asciiTheme="minorHAnsi" w:hAnsiTheme="minorHAnsi" w:cstheme="minorBidi"/>
          <w:color w:val="auto"/>
          <w:sz w:val="20"/>
          <w:szCs w:val="20"/>
          <w:lang w:val="en-US"/>
        </w:rPr>
        <w:t xml:space="preserve"> Paul-Valéry Montpellier 3) </w:t>
      </w:r>
      <w:hyperlink r:id="rId8" w:history="1">
        <w:r w:rsidRPr="0066006E">
          <w:rPr>
            <w:rStyle w:val="Lienhypertexte"/>
            <w:rFonts w:asciiTheme="minorHAnsi" w:hAnsiTheme="minorHAnsi" w:cstheme="minorBidi"/>
            <w:sz w:val="20"/>
            <w:szCs w:val="20"/>
            <w:lang w:val="en-US"/>
          </w:rPr>
          <w:t>judith.misrahi-barak@univ-montp3.fr</w:t>
        </w:r>
      </w:hyperlink>
      <w:r w:rsidRPr="0066006E">
        <w:rPr>
          <w:rFonts w:asciiTheme="minorHAnsi" w:hAnsiTheme="minorHAnsi" w:cstheme="minorBidi"/>
          <w:color w:val="auto"/>
          <w:sz w:val="20"/>
          <w:szCs w:val="20"/>
          <w:lang w:val="en-US"/>
        </w:rPr>
        <w:t xml:space="preserve"> </w:t>
      </w:r>
    </w:p>
    <w:p w14:paraId="675D6AB9" w14:textId="242FC022" w:rsidR="00BD7233" w:rsidRPr="0066006E" w:rsidRDefault="00BD7233" w:rsidP="0066006E">
      <w:pPr>
        <w:ind w:left="284"/>
        <w:rPr>
          <w:rStyle w:val="Lienhypertexte"/>
          <w:sz w:val="20"/>
          <w:szCs w:val="20"/>
          <w:lang w:val="en-US"/>
        </w:rPr>
      </w:pPr>
      <w:r w:rsidRPr="0066006E">
        <w:rPr>
          <w:sz w:val="20"/>
          <w:szCs w:val="20"/>
          <w:lang w:val="en-US"/>
        </w:rPr>
        <w:t xml:space="preserve">Maggi Morehouse (Coastal Carolina University) </w:t>
      </w:r>
      <w:hyperlink r:id="rId9" w:history="1">
        <w:r w:rsidRPr="0066006E">
          <w:rPr>
            <w:rStyle w:val="Lienhypertexte"/>
            <w:sz w:val="20"/>
            <w:szCs w:val="20"/>
            <w:lang w:val="en-US"/>
          </w:rPr>
          <w:t>morehouse@coastal.edu</w:t>
        </w:r>
      </w:hyperlink>
      <w:r w:rsidRPr="0066006E">
        <w:rPr>
          <w:rStyle w:val="Lienhypertexte"/>
          <w:sz w:val="20"/>
          <w:szCs w:val="20"/>
          <w:lang w:val="en-US"/>
        </w:rPr>
        <w:t xml:space="preserve"> </w:t>
      </w:r>
    </w:p>
    <w:p w14:paraId="05D42BFA" w14:textId="77777777" w:rsidR="00BD7233" w:rsidRPr="00BD7233" w:rsidRDefault="00BD7233" w:rsidP="00BD7233">
      <w:pPr>
        <w:ind w:left="284"/>
        <w:rPr>
          <w:rStyle w:val="Lienhypertexte"/>
          <w:rFonts w:asciiTheme="majorHAnsi" w:hAnsiTheme="majorHAnsi"/>
          <w:sz w:val="20"/>
          <w:szCs w:val="20"/>
          <w:lang w:val="en-US"/>
        </w:rPr>
      </w:pPr>
    </w:p>
    <w:p w14:paraId="37A7D775" w14:textId="77777777" w:rsidR="00BD7233" w:rsidRPr="00BD7233" w:rsidRDefault="00BD7233" w:rsidP="00BD7233">
      <w:pPr>
        <w:ind w:left="284"/>
        <w:rPr>
          <w:rStyle w:val="Lienhypertexte"/>
          <w:rFonts w:asciiTheme="majorHAnsi" w:hAnsiTheme="majorHAnsi"/>
          <w:sz w:val="20"/>
          <w:szCs w:val="20"/>
          <w:lang w:val="en-US"/>
        </w:rPr>
      </w:pPr>
    </w:p>
    <w:p w14:paraId="3D0181D7" w14:textId="77777777" w:rsidR="00BD7233" w:rsidRPr="00BD7233" w:rsidRDefault="00BD7233" w:rsidP="00BD7233">
      <w:pPr>
        <w:ind w:left="284"/>
        <w:rPr>
          <w:rStyle w:val="Lienhypertexte"/>
          <w:rFonts w:asciiTheme="majorHAnsi" w:hAnsiTheme="majorHAnsi"/>
          <w:sz w:val="20"/>
          <w:szCs w:val="20"/>
          <w:lang w:val="en-US"/>
        </w:rPr>
      </w:pPr>
    </w:p>
    <w:p w14:paraId="7DDEE2E1" w14:textId="77777777" w:rsidR="00BD7233" w:rsidRPr="00BD7233" w:rsidRDefault="00BD7233" w:rsidP="00BD7233">
      <w:pPr>
        <w:ind w:left="284"/>
        <w:rPr>
          <w:rStyle w:val="Lienhypertexte"/>
          <w:rFonts w:asciiTheme="majorHAnsi" w:hAnsiTheme="majorHAnsi"/>
          <w:sz w:val="20"/>
          <w:szCs w:val="20"/>
          <w:lang w:val="en-US"/>
        </w:rPr>
      </w:pPr>
    </w:p>
    <w:p w14:paraId="6AB2C068" w14:textId="77777777" w:rsidR="00BD7233" w:rsidRPr="00BD7233" w:rsidRDefault="00BD7233" w:rsidP="00BD7233">
      <w:pPr>
        <w:tabs>
          <w:tab w:val="left" w:pos="1688"/>
          <w:tab w:val="left" w:pos="1723"/>
          <w:tab w:val="center" w:pos="4680"/>
        </w:tabs>
        <w:ind w:right="284"/>
        <w:rPr>
          <w:lang w:val="en-US"/>
        </w:rPr>
      </w:pPr>
      <w:r w:rsidRPr="00BD7233">
        <w:rPr>
          <w:lang w:val="en-US"/>
        </w:rPr>
        <w:t xml:space="preserve">                 </w:t>
      </w:r>
      <w:r w:rsidRPr="00BD7233">
        <w:rPr>
          <w:noProof/>
        </w:rPr>
        <w:drawing>
          <wp:inline distT="0" distB="0" distL="0" distR="0" wp14:anchorId="330AFC62" wp14:editId="4780F79E">
            <wp:extent cx="693127" cy="626506"/>
            <wp:effectExtent l="0" t="0" r="0" b="88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_UR_FR_quadri.jpeg"/>
                    <pic:cNvPicPr/>
                  </pic:nvPicPr>
                  <pic:blipFill>
                    <a:blip r:embed="rId10">
                      <a:extLst>
                        <a:ext uri="{28A0092B-C50C-407E-A947-70E740481C1C}">
                          <a14:useLocalDpi xmlns:a14="http://schemas.microsoft.com/office/drawing/2010/main" val="0"/>
                        </a:ext>
                      </a:extLst>
                    </a:blip>
                    <a:stretch>
                      <a:fillRect/>
                    </a:stretch>
                  </pic:blipFill>
                  <pic:spPr>
                    <a:xfrm>
                      <a:off x="0" y="0"/>
                      <a:ext cx="706228" cy="638347"/>
                    </a:xfrm>
                    <a:prstGeom prst="rect">
                      <a:avLst/>
                    </a:prstGeom>
                  </pic:spPr>
                </pic:pic>
              </a:graphicData>
            </a:graphic>
          </wp:inline>
        </w:drawing>
      </w:r>
      <w:r w:rsidRPr="00BD7233">
        <w:rPr>
          <w:lang w:val="en-US"/>
        </w:rPr>
        <w:t xml:space="preserve">            </w:t>
      </w:r>
      <w:r w:rsidRPr="00BD7233">
        <w:rPr>
          <w:noProof/>
          <w:color w:val="008000"/>
          <w:sz w:val="12"/>
        </w:rPr>
        <w:drawing>
          <wp:inline distT="0" distB="0" distL="0" distR="0" wp14:anchorId="39A85532" wp14:editId="09D92F1E">
            <wp:extent cx="665866" cy="514079"/>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S.O.I_Logo_Valide_ FINALr.jpg"/>
                    <pic:cNvPicPr/>
                  </pic:nvPicPr>
                  <pic:blipFill>
                    <a:blip r:embed="rId11">
                      <a:extLst>
                        <a:ext uri="{28A0092B-C50C-407E-A947-70E740481C1C}">
                          <a14:useLocalDpi xmlns:a14="http://schemas.microsoft.com/office/drawing/2010/main" val="0"/>
                        </a:ext>
                      </a:extLst>
                    </a:blip>
                    <a:stretch>
                      <a:fillRect/>
                    </a:stretch>
                  </pic:blipFill>
                  <pic:spPr>
                    <a:xfrm>
                      <a:off x="0" y="0"/>
                      <a:ext cx="721287" cy="556866"/>
                    </a:xfrm>
                    <a:prstGeom prst="rect">
                      <a:avLst/>
                    </a:prstGeom>
                  </pic:spPr>
                </pic:pic>
              </a:graphicData>
            </a:graphic>
          </wp:inline>
        </w:drawing>
      </w:r>
      <w:r w:rsidRPr="00BD7233">
        <w:rPr>
          <w:lang w:val="en-US"/>
        </w:rPr>
        <w:t xml:space="preserve">       </w:t>
      </w:r>
      <w:r w:rsidRPr="00BD7233">
        <w:rPr>
          <w:rFonts w:ascii="Arial" w:hAnsi="Arial" w:cs="Arial"/>
          <w:noProof/>
          <w:color w:val="1A1A1A"/>
          <w:sz w:val="26"/>
          <w:szCs w:val="26"/>
        </w:rPr>
        <w:drawing>
          <wp:inline distT="0" distB="0" distL="0" distR="0" wp14:anchorId="6BF13E1B" wp14:editId="20E87218">
            <wp:extent cx="628379" cy="628379"/>
            <wp:effectExtent l="0" t="0" r="6985" b="6985"/>
            <wp:docPr id="16" name="Image 16" descr="CD%20juillet%202016/CRLHOI-DIRE/logos%20DIRE%20/JPG%20PNG%20-%20définition%20standard/LOGO%20DIRE%20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20juillet%202016/CRLHOI-DIRE/logos%20DIRE%20/JPG%20PNG%20-%20définition%20standard/LOGO%20DIRE%20TRANSPARENT.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7175" cy="637175"/>
                    </a:xfrm>
                    <a:prstGeom prst="rect">
                      <a:avLst/>
                    </a:prstGeom>
                    <a:noFill/>
                    <a:ln>
                      <a:noFill/>
                    </a:ln>
                  </pic:spPr>
                </pic:pic>
              </a:graphicData>
            </a:graphic>
          </wp:inline>
        </w:drawing>
      </w:r>
      <w:r w:rsidRPr="00BD7233">
        <w:rPr>
          <w:lang w:val="en-US"/>
        </w:rPr>
        <w:t xml:space="preserve">      </w:t>
      </w:r>
      <w:r w:rsidRPr="00BD7233">
        <w:rPr>
          <w:noProof/>
        </w:rPr>
        <w:drawing>
          <wp:inline distT="0" distB="0" distL="0" distR="0" wp14:anchorId="106DC5EF" wp14:editId="5E4F12AD">
            <wp:extent cx="566545" cy="566545"/>
            <wp:effectExtent l="0" t="0" r="0" b="0"/>
            <wp:docPr id="17" name="Image 17" descr="../Logo-LCF-EA-4549-car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LCF-EA-4549-carr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704" cy="573704"/>
                    </a:xfrm>
                    <a:prstGeom prst="rect">
                      <a:avLst/>
                    </a:prstGeom>
                    <a:noFill/>
                    <a:ln>
                      <a:noFill/>
                    </a:ln>
                  </pic:spPr>
                </pic:pic>
              </a:graphicData>
            </a:graphic>
          </wp:inline>
        </w:drawing>
      </w:r>
      <w:r w:rsidRPr="00BD7233">
        <w:rPr>
          <w:lang w:val="en-US"/>
        </w:rPr>
        <w:t xml:space="preserve">    </w:t>
      </w:r>
      <w:r w:rsidRPr="00BD7233">
        <w:rPr>
          <w:noProof/>
        </w:rPr>
        <w:drawing>
          <wp:inline distT="0" distB="0" distL="0" distR="0" wp14:anchorId="1A8C612C" wp14:editId="1678A529">
            <wp:extent cx="831102" cy="568419"/>
            <wp:effectExtent l="0" t="0" r="7620" b="0"/>
            <wp:docPr id="18" name="Image 18" descr="../logo_creg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cregu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3102" cy="603983"/>
                    </a:xfrm>
                    <a:prstGeom prst="rect">
                      <a:avLst/>
                    </a:prstGeom>
                    <a:noFill/>
                    <a:ln>
                      <a:noFill/>
                    </a:ln>
                  </pic:spPr>
                </pic:pic>
              </a:graphicData>
            </a:graphic>
          </wp:inline>
        </w:drawing>
      </w:r>
      <w:r w:rsidRPr="00BD7233">
        <w:rPr>
          <w:lang w:val="en-US"/>
        </w:rPr>
        <w:t xml:space="preserve">                                 </w:t>
      </w:r>
    </w:p>
    <w:p w14:paraId="668C3A8F" w14:textId="77777777" w:rsidR="00BD7233" w:rsidRPr="00BD7233" w:rsidRDefault="00BD7233" w:rsidP="00BD7233">
      <w:pPr>
        <w:tabs>
          <w:tab w:val="left" w:pos="187"/>
          <w:tab w:val="left" w:pos="1688"/>
          <w:tab w:val="left" w:pos="1723"/>
          <w:tab w:val="center" w:pos="4680"/>
        </w:tabs>
        <w:ind w:right="284"/>
        <w:rPr>
          <w:lang w:val="en-US"/>
        </w:rPr>
      </w:pPr>
      <w:r w:rsidRPr="00BD7233">
        <w:rPr>
          <w:noProof/>
          <w:sz w:val="28"/>
          <w:szCs w:val="28"/>
        </w:rPr>
        <w:drawing>
          <wp:anchor distT="0" distB="0" distL="114300" distR="114300" simplePos="0" relativeHeight="251662336" behindDoc="1" locked="0" layoutInCell="1" allowOverlap="1" wp14:anchorId="2D64D702" wp14:editId="10993BA6">
            <wp:simplePos x="0" y="0"/>
            <wp:positionH relativeFrom="column">
              <wp:posOffset>1779905</wp:posOffset>
            </wp:positionH>
            <wp:positionV relativeFrom="paragraph">
              <wp:posOffset>352425</wp:posOffset>
            </wp:positionV>
            <wp:extent cx="1109345" cy="776605"/>
            <wp:effectExtent l="0" t="0" r="8255" b="10795"/>
            <wp:wrapTight wrapText="bothSides">
              <wp:wrapPolygon edited="0">
                <wp:start x="15826" y="0"/>
                <wp:lineTo x="0" y="5652"/>
                <wp:lineTo x="0" y="19074"/>
                <wp:lineTo x="3956" y="21194"/>
                <wp:lineTo x="7418" y="21194"/>
                <wp:lineTo x="21266" y="17661"/>
                <wp:lineTo x="21266" y="11303"/>
                <wp:lineTo x="19782" y="0"/>
                <wp:lineTo x="15826" y="0"/>
              </wp:wrapPolygon>
            </wp:wrapTight>
            <wp:docPr id="23" name="Image 23" descr="C:\Users\Kimmy\AppData\Local\Temp\LOGO_DEFINITIF_EM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mmy\AppData\Local\Temp\LOGO_DEFINITIF_EMMA.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9345" cy="776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AF658E" w14:textId="77777777" w:rsidR="00BD7233" w:rsidRPr="00BD7233" w:rsidRDefault="00BD7233" w:rsidP="00BD7233">
      <w:pPr>
        <w:tabs>
          <w:tab w:val="left" w:pos="187"/>
          <w:tab w:val="left" w:pos="1688"/>
          <w:tab w:val="left" w:pos="1723"/>
          <w:tab w:val="center" w:pos="4680"/>
        </w:tabs>
        <w:ind w:right="284"/>
        <w:rPr>
          <w:lang w:val="en-US"/>
        </w:rPr>
      </w:pPr>
      <w:r w:rsidRPr="00BD7233">
        <w:rPr>
          <w:lang w:val="en-US"/>
        </w:rPr>
        <w:t xml:space="preserve">               </w:t>
      </w:r>
      <w:r w:rsidRPr="00BD7233">
        <w:rPr>
          <w:noProof/>
        </w:rPr>
        <w:drawing>
          <wp:inline distT="0" distB="0" distL="0" distR="0" wp14:anchorId="61921390" wp14:editId="3C05675C">
            <wp:extent cx="868468" cy="868468"/>
            <wp:effectExtent l="0" t="0" r="0" b="0"/>
            <wp:docPr id="24" name="Image 24" descr="../abpkamphongiicl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bpkamphongiiclj.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821" cy="914821"/>
                    </a:xfrm>
                    <a:prstGeom prst="rect">
                      <a:avLst/>
                    </a:prstGeom>
                    <a:noFill/>
                    <a:ln>
                      <a:noFill/>
                    </a:ln>
                  </pic:spPr>
                </pic:pic>
              </a:graphicData>
            </a:graphic>
          </wp:inline>
        </w:drawing>
      </w:r>
      <w:r w:rsidRPr="00BD7233">
        <w:rPr>
          <w:noProof/>
        </w:rPr>
        <w:drawing>
          <wp:anchor distT="0" distB="0" distL="114300" distR="114300" simplePos="0" relativeHeight="251661312" behindDoc="1" locked="0" layoutInCell="1" allowOverlap="1" wp14:anchorId="365B0B6A" wp14:editId="5DD1B6ED">
            <wp:simplePos x="0" y="0"/>
            <wp:positionH relativeFrom="column">
              <wp:posOffset>3529330</wp:posOffset>
            </wp:positionH>
            <wp:positionV relativeFrom="paragraph">
              <wp:posOffset>281940</wp:posOffset>
            </wp:positionV>
            <wp:extent cx="1471930" cy="224790"/>
            <wp:effectExtent l="0" t="0" r="1270" b="3810"/>
            <wp:wrapTight wrapText="bothSides">
              <wp:wrapPolygon edited="0">
                <wp:start x="0" y="0"/>
                <wp:lineTo x="0" y="19525"/>
                <wp:lineTo x="21246" y="19525"/>
                <wp:lineTo x="21246" y="0"/>
                <wp:lineTo x="0" y="0"/>
              </wp:wrapPolygon>
            </wp:wrapTight>
            <wp:docPr id="2" name="Image 2" descr="logo_migr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migrint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1930" cy="2247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BD7233">
        <w:rPr>
          <w:lang w:val="en-US"/>
        </w:rPr>
        <w:t xml:space="preserve">     </w:t>
      </w:r>
    </w:p>
    <w:p w14:paraId="5FD7B7C0" w14:textId="77777777" w:rsidR="00BD7233" w:rsidRPr="00BD7233" w:rsidRDefault="00BD7233" w:rsidP="00BD7233">
      <w:pPr>
        <w:tabs>
          <w:tab w:val="left" w:pos="187"/>
          <w:tab w:val="left" w:pos="1688"/>
          <w:tab w:val="left" w:pos="1723"/>
          <w:tab w:val="center" w:pos="4680"/>
        </w:tabs>
        <w:ind w:right="284"/>
        <w:rPr>
          <w:lang w:val="en-US"/>
        </w:rPr>
      </w:pPr>
      <w:r w:rsidRPr="00BD7233">
        <w:rPr>
          <w:lang w:val="en-US"/>
        </w:rPr>
        <w:t xml:space="preserve">                          </w:t>
      </w:r>
    </w:p>
    <w:p w14:paraId="71B11F4F" w14:textId="77777777" w:rsidR="00BD7233" w:rsidRPr="00BD7233" w:rsidRDefault="00BD7233" w:rsidP="00BD7233">
      <w:pPr>
        <w:tabs>
          <w:tab w:val="left" w:pos="187"/>
          <w:tab w:val="left" w:pos="1688"/>
          <w:tab w:val="left" w:pos="1723"/>
          <w:tab w:val="center" w:pos="4680"/>
        </w:tabs>
        <w:ind w:right="284"/>
        <w:rPr>
          <w:lang w:val="en-US"/>
        </w:rPr>
      </w:pPr>
    </w:p>
    <w:p w14:paraId="336D7340" w14:textId="77777777" w:rsidR="00BD7233" w:rsidRPr="00BD7233" w:rsidRDefault="00BD7233" w:rsidP="00BD7233">
      <w:pPr>
        <w:rPr>
          <w:lang w:val="en-US"/>
        </w:rPr>
      </w:pPr>
    </w:p>
    <w:sectPr w:rsidR="00BD7233" w:rsidRPr="00BD7233" w:rsidSect="00D53D0F">
      <w:pgSz w:w="11900" w:h="16840"/>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Yu Mincho">
    <w:panose1 w:val="02020400000000000000"/>
    <w:charset w:val="80"/>
    <w:family w:val="auto"/>
    <w:pitch w:val="variable"/>
    <w:sig w:usb0="800002E7" w:usb1="2AC7FCFF"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ApexNew-Book">
    <w:altName w:val="Calibri"/>
    <w:panose1 w:val="00000000000000000000"/>
    <w:charset w:val="00"/>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Yu Gothic Light">
    <w:panose1 w:val="020B0300000000000000"/>
    <w:charset w:val="80"/>
    <w:family w:val="auto"/>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drawingGridHorizontalSpacing w:val="12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C0C"/>
    <w:rsid w:val="00034E6A"/>
    <w:rsid w:val="00064CB4"/>
    <w:rsid w:val="000F450D"/>
    <w:rsid w:val="00100533"/>
    <w:rsid w:val="00104EB8"/>
    <w:rsid w:val="00116275"/>
    <w:rsid w:val="00175A6F"/>
    <w:rsid w:val="001C1B4D"/>
    <w:rsid w:val="002A3AFC"/>
    <w:rsid w:val="00301E05"/>
    <w:rsid w:val="00311493"/>
    <w:rsid w:val="00333897"/>
    <w:rsid w:val="00344B74"/>
    <w:rsid w:val="00364CEB"/>
    <w:rsid w:val="0036548D"/>
    <w:rsid w:val="00381558"/>
    <w:rsid w:val="00390C19"/>
    <w:rsid w:val="003B1E39"/>
    <w:rsid w:val="003F6C73"/>
    <w:rsid w:val="00404840"/>
    <w:rsid w:val="004119C9"/>
    <w:rsid w:val="00451629"/>
    <w:rsid w:val="00487641"/>
    <w:rsid w:val="00487B33"/>
    <w:rsid w:val="004C6DAA"/>
    <w:rsid w:val="00524156"/>
    <w:rsid w:val="00534054"/>
    <w:rsid w:val="00586653"/>
    <w:rsid w:val="005A7FD7"/>
    <w:rsid w:val="005B4977"/>
    <w:rsid w:val="005F2938"/>
    <w:rsid w:val="00621C0C"/>
    <w:rsid w:val="0062451C"/>
    <w:rsid w:val="00633691"/>
    <w:rsid w:val="006519F7"/>
    <w:rsid w:val="0065380A"/>
    <w:rsid w:val="0066006E"/>
    <w:rsid w:val="006E0746"/>
    <w:rsid w:val="00715F41"/>
    <w:rsid w:val="0074158F"/>
    <w:rsid w:val="00745186"/>
    <w:rsid w:val="007462E8"/>
    <w:rsid w:val="00834095"/>
    <w:rsid w:val="00894DDA"/>
    <w:rsid w:val="00902031"/>
    <w:rsid w:val="00905E89"/>
    <w:rsid w:val="00923942"/>
    <w:rsid w:val="009401C5"/>
    <w:rsid w:val="00A008E7"/>
    <w:rsid w:val="00A22667"/>
    <w:rsid w:val="00A25248"/>
    <w:rsid w:val="00A56FD5"/>
    <w:rsid w:val="00B07C7F"/>
    <w:rsid w:val="00B23D69"/>
    <w:rsid w:val="00B23F4B"/>
    <w:rsid w:val="00B758F6"/>
    <w:rsid w:val="00B765CC"/>
    <w:rsid w:val="00B9122A"/>
    <w:rsid w:val="00BC3A5F"/>
    <w:rsid w:val="00BC60C3"/>
    <w:rsid w:val="00BD7233"/>
    <w:rsid w:val="00BE568C"/>
    <w:rsid w:val="00BE7982"/>
    <w:rsid w:val="00C60EA1"/>
    <w:rsid w:val="00C71698"/>
    <w:rsid w:val="00D02C3C"/>
    <w:rsid w:val="00D319AB"/>
    <w:rsid w:val="00D53D0F"/>
    <w:rsid w:val="00E01255"/>
    <w:rsid w:val="00E214D7"/>
    <w:rsid w:val="00E82918"/>
    <w:rsid w:val="00E84B17"/>
    <w:rsid w:val="00EC40AF"/>
    <w:rsid w:val="00EF62DF"/>
    <w:rsid w:val="00F0024C"/>
    <w:rsid w:val="00F014E0"/>
    <w:rsid w:val="00F254F8"/>
    <w:rsid w:val="00F957E0"/>
    <w:rsid w:val="00FC2A3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C60CE0"/>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7233"/>
    <w:rPr>
      <w:rFonts w:eastAsiaTheme="minorEastAsia"/>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BD7233"/>
    <w:rPr>
      <w:color w:val="0563C1" w:themeColor="hyperlink"/>
      <w:u w:val="single"/>
    </w:rPr>
  </w:style>
  <w:style w:type="paragraph" w:customStyle="1" w:styleId="Default">
    <w:name w:val="Default"/>
    <w:rsid w:val="00BD7233"/>
    <w:pPr>
      <w:widowControl w:val="0"/>
      <w:autoSpaceDE w:val="0"/>
      <w:autoSpaceDN w:val="0"/>
      <w:adjustRightInd w:val="0"/>
    </w:pPr>
    <w:rPr>
      <w:rFonts w:ascii="Calibri" w:eastAsiaTheme="minorEastAsia" w:hAnsi="Calibri" w:cs="Calibri"/>
      <w:color w:val="000000"/>
      <w:lang w:eastAsia="fr-FR"/>
    </w:rPr>
  </w:style>
  <w:style w:type="paragraph" w:styleId="Textedebulles">
    <w:name w:val="Balloon Text"/>
    <w:basedOn w:val="Normal"/>
    <w:link w:val="TextedebullesCar"/>
    <w:uiPriority w:val="99"/>
    <w:semiHidden/>
    <w:unhideWhenUsed/>
    <w:rsid w:val="000F450D"/>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F450D"/>
    <w:rPr>
      <w:rFonts w:ascii="Lucida Grande" w:eastAsiaTheme="minorEastAsia" w:hAnsi="Lucida Grande" w:cs="Lucida Grande"/>
      <w:sz w:val="18"/>
      <w:szCs w:val="18"/>
      <w:lang w:eastAsia="fr-FR"/>
    </w:rPr>
  </w:style>
  <w:style w:type="paragraph" w:styleId="Rvision">
    <w:name w:val="Revision"/>
    <w:hidden/>
    <w:uiPriority w:val="99"/>
    <w:semiHidden/>
    <w:rsid w:val="00633691"/>
    <w:rPr>
      <w:rFonts w:eastAsiaTheme="minorEastAsia"/>
      <w:lang w:eastAsia="fr-FR"/>
    </w:rPr>
  </w:style>
  <w:style w:type="character" w:styleId="Marquedecommentaire">
    <w:name w:val="annotation reference"/>
    <w:basedOn w:val="Policepardfaut"/>
    <w:uiPriority w:val="99"/>
    <w:semiHidden/>
    <w:unhideWhenUsed/>
    <w:rsid w:val="00116275"/>
    <w:rPr>
      <w:sz w:val="18"/>
      <w:szCs w:val="18"/>
    </w:rPr>
  </w:style>
  <w:style w:type="paragraph" w:styleId="Commentaire">
    <w:name w:val="annotation text"/>
    <w:basedOn w:val="Normal"/>
    <w:link w:val="CommentaireCar"/>
    <w:uiPriority w:val="99"/>
    <w:semiHidden/>
    <w:unhideWhenUsed/>
    <w:rsid w:val="00116275"/>
  </w:style>
  <w:style w:type="character" w:customStyle="1" w:styleId="CommentaireCar">
    <w:name w:val="Commentaire Car"/>
    <w:basedOn w:val="Policepardfaut"/>
    <w:link w:val="Commentaire"/>
    <w:uiPriority w:val="99"/>
    <w:semiHidden/>
    <w:rsid w:val="00116275"/>
    <w:rPr>
      <w:rFonts w:eastAsiaTheme="minorEastAsia"/>
      <w:lang w:eastAsia="fr-FR"/>
    </w:rPr>
  </w:style>
  <w:style w:type="paragraph" w:styleId="Objetducommentaire">
    <w:name w:val="annotation subject"/>
    <w:basedOn w:val="Commentaire"/>
    <w:next w:val="Commentaire"/>
    <w:link w:val="ObjetducommentaireCar"/>
    <w:uiPriority w:val="99"/>
    <w:semiHidden/>
    <w:unhideWhenUsed/>
    <w:rsid w:val="00116275"/>
    <w:rPr>
      <w:b/>
      <w:bCs/>
      <w:sz w:val="20"/>
      <w:szCs w:val="20"/>
    </w:rPr>
  </w:style>
  <w:style w:type="character" w:customStyle="1" w:styleId="ObjetducommentaireCar">
    <w:name w:val="Objet du commentaire Car"/>
    <w:basedOn w:val="CommentaireCar"/>
    <w:link w:val="Objetducommentaire"/>
    <w:uiPriority w:val="99"/>
    <w:semiHidden/>
    <w:rsid w:val="00116275"/>
    <w:rPr>
      <w:rFonts w:eastAsiaTheme="minorEastAsia"/>
      <w:b/>
      <w:bCs/>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hyperlink" Target="https://emma.www.univ-montp3.fr/fr/valorisation-partenariats/programmes-europ&#233;ens-et-internationaux/ecotones" TargetMode="External"/><Relationship Id="rId6" Type="http://schemas.openxmlformats.org/officeDocument/2006/relationships/hyperlink" Target="https://ecotones.submittable.com/submit/94373/ecotones-3-indian-ocean" TargetMode="External"/><Relationship Id="rId7" Type="http://schemas.openxmlformats.org/officeDocument/2006/relationships/hyperlink" Target="mailto:thomas.lacroix@univ-poitiers.fr" TargetMode="External"/><Relationship Id="rId8" Type="http://schemas.openxmlformats.org/officeDocument/2006/relationships/hyperlink" Target="mailto:judith.misrahi-barak@univ-montp3.fr" TargetMode="External"/><Relationship Id="rId9" Type="http://schemas.openxmlformats.org/officeDocument/2006/relationships/hyperlink" Target="mailto:morehouse@coastal.edu" TargetMode="External"/><Relationship Id="rId10" Type="http://schemas.openxmlformats.org/officeDocument/2006/relationships/image" Target="media/image2.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3</Pages>
  <Words>1031</Words>
  <Characters>5671</Characters>
  <Application>Microsoft Macintosh Word</Application>
  <DocSecurity>0</DocSecurity>
  <Lines>47</Lines>
  <Paragraphs>13</Paragraphs>
  <ScaleCrop>false</ScaleCrop>
  <HeadingPairs>
    <vt:vector size="4" baseType="variant">
      <vt:variant>
        <vt:lpstr>Titre</vt:lpstr>
      </vt:variant>
      <vt:variant>
        <vt:i4>1</vt:i4>
      </vt:variant>
      <vt:variant>
        <vt:lpstr>Headings</vt:lpstr>
      </vt:variant>
      <vt:variant>
        <vt:i4>8</vt:i4>
      </vt:variant>
    </vt:vector>
  </HeadingPairs>
  <TitlesOfParts>
    <vt:vector size="9" baseType="lpstr">
      <vt:lpstr/>
      <vt:lpstr/>
      <vt:lpstr/>
      <vt:lpstr>Ecotones 3  </vt:lpstr>
      <vt:lpstr>Indian Ocean: Ecotones, Contact Zones, and Third Spaces</vt:lpstr>
      <vt:lpstr/>
      <vt:lpstr>Observatory for Indian Ocean Societies</vt:lpstr>
      <vt:lpstr/>
      <vt:lpstr>“Ecotones” Program Coordinators</vt:lpstr>
    </vt:vector>
  </TitlesOfParts>
  <Company/>
  <LinksUpToDate>false</LinksUpToDate>
  <CharactersWithSpaces>6689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Corinne Duboin</dc:creator>
  <cp:keywords/>
  <dc:description/>
  <cp:lastModifiedBy>Corinne Duboin</cp:lastModifiedBy>
  <cp:revision>7</cp:revision>
  <dcterms:created xsi:type="dcterms:W3CDTF">2017-09-17T08:09:00Z</dcterms:created>
  <dcterms:modified xsi:type="dcterms:W3CDTF">2017-09-20T06:47:00Z</dcterms:modified>
</cp:coreProperties>
</file>